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F23CE" w14:textId="16B49723" w:rsidR="008A0DF5" w:rsidRPr="008A0DF5" w:rsidRDefault="008A0DF5" w:rsidP="00B36DC4">
      <w:pPr>
        <w:spacing w:line="360" w:lineRule="auto"/>
        <w:jc w:val="both"/>
        <w:rPr>
          <w:rFonts w:ascii="Verdana" w:hAnsi="Verdana" w:cs="Times New Roman (Corpo CS)"/>
          <w:b/>
          <w:bCs/>
          <w:spacing w:val="20"/>
          <w:sz w:val="22"/>
          <w:szCs w:val="22"/>
        </w:rPr>
      </w:pPr>
      <w:r w:rsidRPr="008A0DF5">
        <w:rPr>
          <w:rFonts w:ascii="Verdana" w:hAnsi="Verdana" w:cs="Times New Roman (Corpo CS)"/>
          <w:b/>
          <w:bCs/>
          <w:spacing w:val="20"/>
          <w:sz w:val="22"/>
          <w:szCs w:val="22"/>
        </w:rPr>
        <w:t>Evolução da Utilização dos Institutos da Recuperação Judicial no Brasil e em Portugal.</w:t>
      </w:r>
    </w:p>
    <w:p w14:paraId="2B344E81" w14:textId="77777777" w:rsidR="008A0DF5" w:rsidRDefault="008A0DF5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0221F41A" w14:textId="576A1530" w:rsidR="00C30BA2" w:rsidRDefault="00B36DC4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 w:rsidRPr="00B36DC4">
        <w:rPr>
          <w:rFonts w:ascii="Verdana" w:hAnsi="Verdana" w:cs="Times New Roman (Corpo CS)"/>
          <w:spacing w:val="20"/>
          <w:sz w:val="22"/>
          <w:szCs w:val="22"/>
        </w:rPr>
        <w:t>Não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é novidade para os agentes econômicos que atuam no mercado empresarial a importância da atividade regulatória do Estado ao implementar práticas legais que busquem promover maior segurança jurídica e mitiguem as incertezas dos empreendedores, empresários, empresas e investidores, quanto a estabilidade e solidez dos mecanismos estatais de recuperação de ativos econômicos e socioambientais de forma célere e eficaz.</w:t>
      </w:r>
    </w:p>
    <w:p w14:paraId="635045EA" w14:textId="306F840F" w:rsidR="00B36DC4" w:rsidRDefault="00B36DC4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412A1335" w14:textId="02529690" w:rsidR="008F78F1" w:rsidRDefault="008F78F1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 xml:space="preserve">Nessa seara, de acordo com o estudo realizado pelo Banco Mundial – relatórios divulgados pelo </w:t>
      </w:r>
      <w:proofErr w:type="spellStart"/>
      <w:r w:rsidRPr="008F78F1">
        <w:rPr>
          <w:rFonts w:ascii="Verdana" w:hAnsi="Verdana" w:cs="Times New Roman (Corpo CS)"/>
          <w:i/>
          <w:iCs/>
          <w:spacing w:val="20"/>
          <w:sz w:val="22"/>
          <w:szCs w:val="22"/>
        </w:rPr>
        <w:t>Doing</w:t>
      </w:r>
      <w:proofErr w:type="spellEnd"/>
      <w:r w:rsidRPr="008F78F1">
        <w:rPr>
          <w:rFonts w:ascii="Verdana" w:hAnsi="Verdana" w:cs="Times New Roman (Corpo CS)"/>
          <w:i/>
          <w:iCs/>
          <w:spacing w:val="20"/>
          <w:sz w:val="22"/>
          <w:szCs w:val="22"/>
        </w:rPr>
        <w:t xml:space="preserve"> Business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-, o crescimento econômico é promovido por ações de regulamentação mais simplificadas sobre os negócios. O emprego formal é facilitado quando se tem custos de registros empresariais mais baixos, como também promove o empreendedorismo e elevação de produtividade das empresas.</w:t>
      </w:r>
    </w:p>
    <w:p w14:paraId="5A37FFE7" w14:textId="0415400E" w:rsidR="008F78F1" w:rsidRDefault="008F78F1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041F50BA" w14:textId="3212C6E5" w:rsidR="00830751" w:rsidRDefault="00830751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 xml:space="preserve">Logo, podemos afirmar que é de extrema importância que </w:t>
      </w:r>
      <w:r w:rsidR="00800200">
        <w:rPr>
          <w:rFonts w:ascii="Verdana" w:hAnsi="Verdana" w:cs="Times New Roman (Corpo CS)"/>
          <w:spacing w:val="20"/>
          <w:sz w:val="22"/>
          <w:szCs w:val="22"/>
        </w:rPr>
        <w:t>ocorram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887B80">
        <w:rPr>
          <w:rFonts w:ascii="Verdana" w:hAnsi="Verdana" w:cs="Times New Roman (Corpo CS)"/>
          <w:spacing w:val="20"/>
          <w:sz w:val="22"/>
          <w:szCs w:val="22"/>
        </w:rPr>
        <w:t xml:space="preserve">constantes 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reformas, ante a </w:t>
      </w:r>
      <w:r w:rsidR="00A75D7D">
        <w:rPr>
          <w:rFonts w:ascii="Verdana" w:hAnsi="Verdana" w:cs="Times New Roman (Corpo CS)"/>
          <w:spacing w:val="20"/>
          <w:sz w:val="22"/>
          <w:szCs w:val="22"/>
        </w:rPr>
        <w:t xml:space="preserve">dinamicidade das </w:t>
      </w:r>
      <w:r>
        <w:rPr>
          <w:rFonts w:ascii="Verdana" w:hAnsi="Verdana" w:cs="Times New Roman (Corpo CS)"/>
          <w:spacing w:val="20"/>
          <w:sz w:val="22"/>
          <w:szCs w:val="22"/>
        </w:rPr>
        <w:t>relaç</w:t>
      </w:r>
      <w:r w:rsidR="00A75D7D">
        <w:rPr>
          <w:rFonts w:ascii="Verdana" w:hAnsi="Verdana" w:cs="Times New Roman (Corpo CS)"/>
          <w:spacing w:val="20"/>
          <w:sz w:val="22"/>
          <w:szCs w:val="22"/>
        </w:rPr>
        <w:t>ões empresariais</w:t>
      </w:r>
      <w:r w:rsidR="00800200">
        <w:rPr>
          <w:rFonts w:ascii="Verdana" w:hAnsi="Verdana" w:cs="Times New Roman (Corpo CS)"/>
          <w:spacing w:val="20"/>
          <w:sz w:val="22"/>
          <w:szCs w:val="22"/>
        </w:rPr>
        <w:t>, voltadas a manter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800200">
        <w:rPr>
          <w:rFonts w:ascii="Verdana" w:hAnsi="Verdana" w:cs="Times New Roman (Corpo CS)"/>
          <w:spacing w:val="20"/>
          <w:sz w:val="22"/>
          <w:szCs w:val="22"/>
        </w:rPr>
        <w:t>os</w:t>
      </w:r>
      <w:r w:rsidR="00B66F2D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incentivos do empreendedorismo, </w:t>
      </w:r>
      <w:r w:rsidR="00800200">
        <w:rPr>
          <w:rFonts w:ascii="Verdana" w:hAnsi="Verdana" w:cs="Times New Roman (Corpo CS)"/>
          <w:spacing w:val="20"/>
          <w:sz w:val="22"/>
          <w:szCs w:val="22"/>
        </w:rPr>
        <w:t>transparência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em seus processos jurídicos</w:t>
      </w:r>
      <w:r w:rsidR="00A75D7D">
        <w:rPr>
          <w:rFonts w:ascii="Verdana" w:hAnsi="Verdana" w:cs="Times New Roman (Corpo CS)"/>
          <w:spacing w:val="20"/>
          <w:sz w:val="22"/>
          <w:szCs w:val="22"/>
        </w:rPr>
        <w:t xml:space="preserve"> e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desenvolvimento de um ambiente negocial.</w:t>
      </w:r>
    </w:p>
    <w:p w14:paraId="47E3E2F6" w14:textId="77777777" w:rsidR="008A0DF5" w:rsidRDefault="008A0DF5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5079634E" w14:textId="2916E9BD" w:rsidR="00B36DC4" w:rsidRDefault="00B36DC4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 xml:space="preserve">No âmbito </w:t>
      </w:r>
      <w:r w:rsidR="008F78F1">
        <w:rPr>
          <w:rFonts w:ascii="Verdana" w:hAnsi="Verdana" w:cs="Times New Roman (Corpo CS)"/>
          <w:spacing w:val="20"/>
          <w:sz w:val="22"/>
          <w:szCs w:val="22"/>
        </w:rPr>
        <w:t>empresarial</w:t>
      </w:r>
      <w:r>
        <w:rPr>
          <w:rFonts w:ascii="Verdana" w:hAnsi="Verdana" w:cs="Times New Roman (Corpo CS)"/>
          <w:spacing w:val="20"/>
          <w:sz w:val="22"/>
          <w:szCs w:val="22"/>
        </w:rPr>
        <w:t>,</w:t>
      </w:r>
      <w:r w:rsidR="00846925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>
        <w:rPr>
          <w:rFonts w:ascii="Verdana" w:hAnsi="Verdana" w:cs="Times New Roman (Corpo CS)"/>
          <w:spacing w:val="20"/>
          <w:sz w:val="22"/>
          <w:szCs w:val="22"/>
        </w:rPr>
        <w:t>é</w:t>
      </w:r>
      <w:r w:rsidR="00846925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>
        <w:rPr>
          <w:rFonts w:ascii="Verdana" w:hAnsi="Verdana" w:cs="Times New Roman (Corpo CS)"/>
          <w:spacing w:val="20"/>
          <w:sz w:val="22"/>
          <w:szCs w:val="22"/>
        </w:rPr>
        <w:t>inconteste que as Sociedades Empresárias ocupam um protagonismo de relevância econômico-social para o fomento da dinâmica produtiva</w:t>
      </w:r>
      <w:r w:rsidR="008F78F1">
        <w:rPr>
          <w:rFonts w:ascii="Verdana" w:hAnsi="Verdana" w:cs="Times New Roman (Corpo CS)"/>
          <w:spacing w:val="20"/>
          <w:sz w:val="22"/>
          <w:szCs w:val="22"/>
        </w:rPr>
        <w:t>,</w:t>
      </w:r>
      <w:r w:rsidR="00846925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8F78F1">
        <w:rPr>
          <w:rFonts w:ascii="Verdana" w:hAnsi="Verdana" w:cs="Times New Roman (Corpo CS)"/>
          <w:spacing w:val="20"/>
          <w:sz w:val="22"/>
          <w:szCs w:val="22"/>
        </w:rPr>
        <w:t>ante o importante papel de geradora de riquezas e postos de trabalhos formais nas economias dos países modernos.</w:t>
      </w:r>
    </w:p>
    <w:p w14:paraId="6F11D132" w14:textId="77777777" w:rsidR="008A0DF5" w:rsidRDefault="008A0DF5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6F393A77" w14:textId="103420ED" w:rsidR="008F78F1" w:rsidRDefault="008F78F1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 xml:space="preserve">Nesse contexto, </w:t>
      </w:r>
      <w:r w:rsidR="00887B80">
        <w:rPr>
          <w:rFonts w:ascii="Verdana" w:hAnsi="Verdana" w:cs="Times New Roman (Corpo CS)"/>
          <w:spacing w:val="20"/>
          <w:sz w:val="22"/>
          <w:szCs w:val="22"/>
        </w:rPr>
        <w:t xml:space="preserve">no Brasil </w:t>
      </w:r>
      <w:r>
        <w:rPr>
          <w:rFonts w:ascii="Verdana" w:hAnsi="Verdana" w:cs="Times New Roman (Corpo CS)"/>
          <w:spacing w:val="20"/>
          <w:sz w:val="22"/>
          <w:szCs w:val="22"/>
        </w:rPr>
        <w:t>identificou-se que o Decreto-Lei nº 7.661/1945 já</w:t>
      </w:r>
      <w:r w:rsidR="00830751">
        <w:rPr>
          <w:rFonts w:ascii="Verdana" w:hAnsi="Verdana" w:cs="Times New Roman (Corpo CS)"/>
          <w:spacing w:val="20"/>
          <w:sz w:val="22"/>
          <w:szCs w:val="22"/>
        </w:rPr>
        <w:t xml:space="preserve"> não mais garantia as empresas mecanismos para renegociar com seus credores suas obrigações e, por via </w:t>
      </w:r>
      <w:r w:rsidR="00830751">
        <w:rPr>
          <w:rFonts w:ascii="Verdana" w:hAnsi="Verdana" w:cs="Times New Roman (Corpo CS)"/>
          <w:spacing w:val="20"/>
          <w:sz w:val="22"/>
          <w:szCs w:val="22"/>
        </w:rPr>
        <w:lastRenderedPageBreak/>
        <w:t>consequência, preservar a atividade empresarial</w:t>
      </w:r>
      <w:r w:rsidR="00887B80">
        <w:rPr>
          <w:rFonts w:ascii="Verdana" w:hAnsi="Verdana" w:cs="Times New Roman (Corpo CS)"/>
          <w:spacing w:val="20"/>
          <w:sz w:val="22"/>
          <w:szCs w:val="22"/>
        </w:rPr>
        <w:t>, o que culminava na decretação de falência de empresas viáveis</w:t>
      </w:r>
      <w:r w:rsidR="00830751">
        <w:rPr>
          <w:rFonts w:ascii="Verdana" w:hAnsi="Verdana" w:cs="Times New Roman (Corpo CS)"/>
          <w:spacing w:val="20"/>
          <w:sz w:val="22"/>
          <w:szCs w:val="22"/>
        </w:rPr>
        <w:t>.</w:t>
      </w:r>
    </w:p>
    <w:p w14:paraId="74C4E782" w14:textId="40F25545" w:rsidR="00830751" w:rsidRDefault="00830751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2BBE1966" w14:textId="28942C0B" w:rsidR="00830751" w:rsidRDefault="00887B80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Com efeito, o</w:t>
      </w:r>
      <w:r w:rsidR="00830751">
        <w:rPr>
          <w:rFonts w:ascii="Verdana" w:hAnsi="Verdana" w:cs="Times New Roman (Corpo CS)"/>
          <w:spacing w:val="20"/>
          <w:sz w:val="22"/>
          <w:szCs w:val="22"/>
        </w:rPr>
        <w:t xml:space="preserve"> instituto da concordata possibilitava, de forma limitada, 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a renegociação </w:t>
      </w:r>
      <w:r w:rsidR="00830751">
        <w:rPr>
          <w:rFonts w:ascii="Verdana" w:hAnsi="Verdana" w:cs="Times New Roman (Corpo CS)"/>
          <w:spacing w:val="20"/>
          <w:sz w:val="22"/>
          <w:szCs w:val="22"/>
        </w:rPr>
        <w:t xml:space="preserve">do passivo, 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frisa-se, </w:t>
      </w:r>
      <w:r w:rsidR="00830751">
        <w:rPr>
          <w:rFonts w:ascii="Verdana" w:hAnsi="Verdana" w:cs="Times New Roman (Corpo CS)"/>
          <w:spacing w:val="20"/>
          <w:sz w:val="22"/>
          <w:szCs w:val="22"/>
        </w:rPr>
        <w:t>apenas dos credores quirografários, no prazo máximo de 3 (três) anos, excluindo os demais credores.</w:t>
      </w:r>
    </w:p>
    <w:p w14:paraId="4BE3E5CC" w14:textId="00F39469" w:rsidR="00830751" w:rsidRDefault="00830751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1B9136B2" w14:textId="51B50271" w:rsidR="00830751" w:rsidRDefault="00830751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Diante desse cenário, fora editada a Lei nº 11.101/2005, que, de forma inovadora,</w:t>
      </w:r>
      <w:r w:rsidR="00877053">
        <w:rPr>
          <w:rFonts w:ascii="Verdana" w:hAnsi="Verdana" w:cs="Times New Roman (Corpo CS)"/>
          <w:spacing w:val="20"/>
          <w:sz w:val="22"/>
          <w:szCs w:val="22"/>
        </w:rPr>
        <w:t xml:space="preserve"> trouxe para o ordenamento jurídico pátrio o instituto da recuperação judicial, já utilizado em outros países, transferindo o poder decisório para o devedor e credores.</w:t>
      </w:r>
    </w:p>
    <w:p w14:paraId="581FEC45" w14:textId="5BB7FBF7" w:rsidR="00877053" w:rsidRDefault="00877053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3C4A17F6" w14:textId="22ECB92F" w:rsidR="00877053" w:rsidRDefault="00877053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 xml:space="preserve">Assim, garantiu-se uma maior autonomia para que devedores e credores pudessem, em um ambiente colaborativo, </w:t>
      </w:r>
      <w:r w:rsidR="005C7A8E">
        <w:rPr>
          <w:rFonts w:ascii="Verdana" w:hAnsi="Verdana" w:cs="Times New Roman (Corpo CS)"/>
          <w:spacing w:val="20"/>
          <w:sz w:val="22"/>
          <w:szCs w:val="22"/>
        </w:rPr>
        <w:t>re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negociar suas obrigações </w:t>
      </w:r>
      <w:r w:rsidR="00887B80">
        <w:rPr>
          <w:rFonts w:ascii="Verdana" w:hAnsi="Verdana" w:cs="Times New Roman (Corpo CS)"/>
          <w:spacing w:val="20"/>
          <w:sz w:val="22"/>
          <w:szCs w:val="22"/>
        </w:rPr>
        <w:t xml:space="preserve">para quitá-las com valores menores e 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prazos mais longos, </w:t>
      </w:r>
      <w:r w:rsidR="00887B80">
        <w:rPr>
          <w:rFonts w:ascii="Verdana" w:hAnsi="Verdana" w:cs="Times New Roman (Corpo CS)"/>
          <w:spacing w:val="20"/>
          <w:sz w:val="22"/>
          <w:szCs w:val="22"/>
        </w:rPr>
        <w:t>permitindo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a restruturação do fluxo de pagamento pelos devedores</w:t>
      </w:r>
      <w:r w:rsidR="00887B80">
        <w:rPr>
          <w:rFonts w:ascii="Verdana" w:hAnsi="Verdana" w:cs="Times New Roman (Corpo CS)"/>
          <w:spacing w:val="20"/>
          <w:sz w:val="22"/>
          <w:szCs w:val="22"/>
        </w:rPr>
        <w:t>, e, assim, mantendo a fonte produtora.</w:t>
      </w:r>
    </w:p>
    <w:p w14:paraId="30B8BA60" w14:textId="39D2BA8F" w:rsidR="00887B80" w:rsidRDefault="00887B80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3635C483" w14:textId="6540B518" w:rsidR="003A17EC" w:rsidRDefault="00B4794A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 xml:space="preserve">Nesse diapasão, conforme informações extraídas no site </w:t>
      </w:r>
      <w:r w:rsidR="005C7A8E">
        <w:rPr>
          <w:rFonts w:ascii="Verdana" w:hAnsi="Verdana" w:cs="Times New Roman (Corpo CS)"/>
          <w:spacing w:val="20"/>
          <w:sz w:val="22"/>
          <w:szCs w:val="22"/>
        </w:rPr>
        <w:t xml:space="preserve">da 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Serasa Experian, especificamente no que tange aos indicadores de Falências e Recuperações Judiciais, pode-se extrair quatro variáveis, a saber: a) o quantitativo referente a série histórica-evolutiva das recuperações empresariais requeridas (Gráfico 1); b) </w:t>
      </w:r>
      <w:r w:rsidR="00531039">
        <w:rPr>
          <w:rFonts w:ascii="Verdana" w:hAnsi="Verdana" w:cs="Times New Roman (Corpo CS)"/>
          <w:spacing w:val="20"/>
          <w:sz w:val="22"/>
          <w:szCs w:val="22"/>
        </w:rPr>
        <w:t>das recuperações empresariais deferidas (Gráfico 2); c) dos registros dos pedidos das falências requeridas (Gráfico 3); d) das falências decretadas judicialmente às empresas brasileiras</w:t>
      </w:r>
      <w:r w:rsidR="003A17EC">
        <w:rPr>
          <w:rFonts w:ascii="Verdana" w:hAnsi="Verdana" w:cs="Times New Roman (Corpo CS)"/>
          <w:spacing w:val="20"/>
          <w:sz w:val="22"/>
          <w:szCs w:val="22"/>
        </w:rPr>
        <w:t xml:space="preserve"> (Gráfico 4).</w:t>
      </w:r>
    </w:p>
    <w:p w14:paraId="4502ED0C" w14:textId="77777777" w:rsidR="003A17EC" w:rsidRDefault="003A17EC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0F4A04C1" w14:textId="51F169D0" w:rsidR="003A17EC" w:rsidRDefault="003A17EC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Com efeito, cada uma das varáveis acima informadas é apresentada em um banco de dados que separa e segmenta o quantitativo inerente aos micros, médias e grandes empresas do Brasil.</w:t>
      </w:r>
    </w:p>
    <w:p w14:paraId="4C825046" w14:textId="0DE201BE" w:rsidR="003A17EC" w:rsidRDefault="003A17EC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1A4FBACF" w14:textId="77777777" w:rsidR="005C7A8E" w:rsidRDefault="005C7A8E" w:rsidP="00462B81">
      <w:pPr>
        <w:jc w:val="center"/>
        <w:rPr>
          <w:rFonts w:ascii="Verdana" w:hAnsi="Verdana" w:cs="Times New Roman (Corpo CS)"/>
          <w:spacing w:val="20"/>
          <w:sz w:val="18"/>
          <w:szCs w:val="18"/>
        </w:rPr>
      </w:pPr>
    </w:p>
    <w:p w14:paraId="427FFDCE" w14:textId="77777777" w:rsidR="005C7A8E" w:rsidRDefault="005C7A8E" w:rsidP="00462B81">
      <w:pPr>
        <w:jc w:val="center"/>
        <w:rPr>
          <w:rFonts w:ascii="Verdana" w:hAnsi="Verdana" w:cs="Times New Roman (Corpo CS)"/>
          <w:spacing w:val="20"/>
          <w:sz w:val="18"/>
          <w:szCs w:val="18"/>
        </w:rPr>
      </w:pPr>
    </w:p>
    <w:p w14:paraId="6D184D1B" w14:textId="77777777" w:rsidR="005C7A8E" w:rsidRDefault="005C7A8E" w:rsidP="00462B81">
      <w:pPr>
        <w:jc w:val="center"/>
        <w:rPr>
          <w:rFonts w:ascii="Verdana" w:hAnsi="Verdana" w:cs="Times New Roman (Corpo CS)"/>
          <w:spacing w:val="20"/>
          <w:sz w:val="18"/>
          <w:szCs w:val="18"/>
        </w:rPr>
      </w:pPr>
    </w:p>
    <w:p w14:paraId="1CCCCA1F" w14:textId="4338977C" w:rsidR="00462B81" w:rsidRPr="00462B81" w:rsidRDefault="00462B81" w:rsidP="00462B81">
      <w:pPr>
        <w:jc w:val="center"/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  <w:r w:rsidRPr="00462B81">
        <w:rPr>
          <w:rFonts w:ascii="Verdana" w:hAnsi="Verdana" w:cs="Times New Roman (Corpo CS)"/>
          <w:spacing w:val="20"/>
          <w:sz w:val="18"/>
          <w:szCs w:val="18"/>
        </w:rPr>
        <w:t>Gráfico</w:t>
      </w: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1 – </w:t>
      </w:r>
      <w:r w:rsidRPr="00462B81">
        <w:rPr>
          <w:rFonts w:ascii="Verdana" w:hAnsi="Verdana" w:cs="Times New Roman (Corpo CS)"/>
          <w:spacing w:val="20"/>
          <w:sz w:val="18"/>
          <w:szCs w:val="18"/>
        </w:rPr>
        <w:t>Recuperações</w:t>
      </w: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Requeridas por Micro, </w:t>
      </w:r>
      <w:r w:rsidRPr="00462B81">
        <w:rPr>
          <w:rFonts w:ascii="Verdana" w:hAnsi="Verdana" w:cs="Times New Roman (Corpo CS)"/>
          <w:spacing w:val="20"/>
          <w:sz w:val="18"/>
          <w:szCs w:val="18"/>
        </w:rPr>
        <w:t>Média</w:t>
      </w: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e Grandes Empresas</w:t>
      </w:r>
    </w:p>
    <w:p w14:paraId="0A8932C5" w14:textId="6BDD168C" w:rsidR="00462B81" w:rsidRPr="00462B81" w:rsidRDefault="00462B81" w:rsidP="00462B81">
      <w:r w:rsidRPr="00462B81">
        <w:fldChar w:fldCharType="begin"/>
      </w:r>
      <w:r w:rsidRPr="00462B81">
        <w:instrText xml:space="preserve"> INCLUDEPICTURE "/var/folders/nm/7qfz2pkx3kn3wfkz41lgx0zm0000gn/T/com.microsoft.Word/WebArchiveCopyPasteTempFiles/page16image29912112" \* MERGEFORMATINET </w:instrText>
      </w:r>
      <w:r w:rsidRPr="00462B81">
        <w:fldChar w:fldCharType="separate"/>
      </w:r>
      <w:r w:rsidRPr="00462B81">
        <w:rPr>
          <w:noProof/>
        </w:rPr>
        <w:drawing>
          <wp:inline distT="0" distB="0" distL="0" distR="0" wp14:anchorId="516EA56B" wp14:editId="6651D173">
            <wp:extent cx="5400040" cy="3103245"/>
            <wp:effectExtent l="0" t="0" r="0" b="0"/>
            <wp:docPr id="1" name="Imagem 1" descr="page16image2991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6image299121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B81">
        <w:fldChar w:fldCharType="end"/>
      </w:r>
    </w:p>
    <w:p w14:paraId="5F41863B" w14:textId="10B47D4A" w:rsidR="003A17EC" w:rsidRPr="008A0DF5" w:rsidRDefault="00462B81" w:rsidP="008A0DF5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Fonte: Serasa Experian </w:t>
      </w:r>
    </w:p>
    <w:p w14:paraId="50A15AF4" w14:textId="5852F593" w:rsidR="003A17EC" w:rsidRDefault="003A17EC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01A3F07B" w14:textId="094D5DA1" w:rsidR="005C7A8E" w:rsidRDefault="005C7A8E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780D8CC7" w14:textId="3ADEA8D7" w:rsidR="005C7A8E" w:rsidRDefault="005C7A8E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0B00099D" w14:textId="77777777" w:rsidR="005C7A8E" w:rsidRDefault="005C7A8E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5DF3A3F5" w14:textId="1D9BE062" w:rsidR="00462B81" w:rsidRPr="00462B81" w:rsidRDefault="00462B81" w:rsidP="00462B81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  <w:r w:rsidRPr="00462B81">
        <w:rPr>
          <w:rFonts w:ascii="Verdana" w:hAnsi="Verdana" w:cs="Times New Roman (Corpo CS)"/>
          <w:spacing w:val="20"/>
          <w:sz w:val="18"/>
          <w:szCs w:val="18"/>
        </w:rPr>
        <w:t>Gráfico</w:t>
      </w: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2 – </w:t>
      </w:r>
      <w:r w:rsidRPr="00462B81">
        <w:rPr>
          <w:rFonts w:ascii="Verdana" w:hAnsi="Verdana" w:cs="Times New Roman (Corpo CS)"/>
          <w:spacing w:val="20"/>
          <w:sz w:val="18"/>
          <w:szCs w:val="18"/>
        </w:rPr>
        <w:t>Recuperações</w:t>
      </w: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Deferidas por Micro, </w:t>
      </w:r>
      <w:r w:rsidRPr="00462B81">
        <w:rPr>
          <w:rFonts w:ascii="Verdana" w:hAnsi="Verdana" w:cs="Times New Roman (Corpo CS)"/>
          <w:spacing w:val="20"/>
          <w:sz w:val="18"/>
          <w:szCs w:val="18"/>
        </w:rPr>
        <w:t>Média</w:t>
      </w: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e Grandes Empresas </w:t>
      </w:r>
    </w:p>
    <w:p w14:paraId="66E5E01E" w14:textId="7C57C693" w:rsidR="00462B81" w:rsidRPr="00462B81" w:rsidRDefault="00462B81" w:rsidP="00462B81">
      <w:r w:rsidRPr="00462B81">
        <w:fldChar w:fldCharType="begin"/>
      </w:r>
      <w:r w:rsidRPr="00462B81">
        <w:instrText xml:space="preserve"> INCLUDEPICTURE "/var/folders/nm/7qfz2pkx3kn3wfkz41lgx0zm0000gn/T/com.microsoft.Word/WebArchiveCopyPasteTempFiles/page17image30059008" \* MERGEFORMATINET </w:instrText>
      </w:r>
      <w:r w:rsidRPr="00462B81">
        <w:fldChar w:fldCharType="separate"/>
      </w:r>
      <w:r w:rsidRPr="00462B81">
        <w:rPr>
          <w:noProof/>
        </w:rPr>
        <w:drawing>
          <wp:inline distT="0" distB="0" distL="0" distR="0" wp14:anchorId="4D60F528" wp14:editId="54934398">
            <wp:extent cx="5400040" cy="2931795"/>
            <wp:effectExtent l="0" t="0" r="2540" b="0"/>
            <wp:docPr id="3" name="Imagem 3" descr="page17image3005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7image300590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B81">
        <w:fldChar w:fldCharType="end"/>
      </w:r>
    </w:p>
    <w:p w14:paraId="1BD3D13E" w14:textId="1A7FA931" w:rsidR="00462B81" w:rsidRDefault="00462B81" w:rsidP="00462B81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Fonte: Serasa Experian </w:t>
      </w:r>
    </w:p>
    <w:p w14:paraId="2E8A7466" w14:textId="10A03E5B" w:rsidR="005C7A8E" w:rsidRDefault="005C7A8E" w:rsidP="00462B81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</w:p>
    <w:p w14:paraId="6E84DF9B" w14:textId="7A832023" w:rsidR="005C7A8E" w:rsidRDefault="005C7A8E" w:rsidP="00462B81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</w:p>
    <w:p w14:paraId="1374CF09" w14:textId="03374A8A" w:rsidR="005C7A8E" w:rsidRDefault="005C7A8E" w:rsidP="00462B81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</w:p>
    <w:p w14:paraId="7B33416F" w14:textId="78622D18" w:rsidR="005C7A8E" w:rsidRDefault="005C7A8E" w:rsidP="00462B81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</w:p>
    <w:p w14:paraId="6968E688" w14:textId="7860D023" w:rsidR="005C7A8E" w:rsidRDefault="005C7A8E" w:rsidP="00462B81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</w:p>
    <w:p w14:paraId="351DBBA9" w14:textId="50B5206E" w:rsidR="005C7A8E" w:rsidRDefault="005C7A8E" w:rsidP="00462B81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</w:p>
    <w:p w14:paraId="150D91D6" w14:textId="1B7D86C8" w:rsidR="005C7A8E" w:rsidRDefault="005C7A8E" w:rsidP="00462B81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</w:p>
    <w:p w14:paraId="39A869B8" w14:textId="77777777" w:rsidR="005C7A8E" w:rsidRDefault="005C7A8E" w:rsidP="00462B81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</w:p>
    <w:p w14:paraId="5D2D5EC7" w14:textId="77777777" w:rsidR="005C7A8E" w:rsidRPr="00462B81" w:rsidRDefault="005C7A8E" w:rsidP="00462B81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</w:p>
    <w:p w14:paraId="280EF20B" w14:textId="63510061" w:rsidR="00462B81" w:rsidRPr="00462B81" w:rsidRDefault="00462B81" w:rsidP="00462B81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  <w:r w:rsidRPr="00462B81">
        <w:rPr>
          <w:rFonts w:ascii="Verdana" w:hAnsi="Verdana" w:cs="Times New Roman (Corpo CS)"/>
          <w:spacing w:val="20"/>
          <w:sz w:val="18"/>
          <w:szCs w:val="18"/>
        </w:rPr>
        <w:t>Gráfico</w:t>
      </w: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3 – </w:t>
      </w:r>
      <w:r w:rsidRPr="00462B81">
        <w:rPr>
          <w:rFonts w:ascii="Verdana" w:hAnsi="Verdana" w:cs="Times New Roman (Corpo CS)"/>
          <w:spacing w:val="20"/>
          <w:sz w:val="18"/>
          <w:szCs w:val="18"/>
        </w:rPr>
        <w:t>Falências</w:t>
      </w: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requeridas por Micro, </w:t>
      </w:r>
      <w:r w:rsidRPr="00462B81">
        <w:rPr>
          <w:rFonts w:ascii="Verdana" w:hAnsi="Verdana" w:cs="Times New Roman (Corpo CS)"/>
          <w:spacing w:val="20"/>
          <w:sz w:val="18"/>
          <w:szCs w:val="18"/>
        </w:rPr>
        <w:t>Média</w:t>
      </w: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e Grandes Empresas </w:t>
      </w:r>
    </w:p>
    <w:p w14:paraId="60686483" w14:textId="7CD689C3" w:rsidR="00462B81" w:rsidRPr="00462B81" w:rsidRDefault="00462B81" w:rsidP="00462B81">
      <w:r w:rsidRPr="00462B81">
        <w:fldChar w:fldCharType="begin"/>
      </w:r>
      <w:r w:rsidRPr="00462B81">
        <w:instrText xml:space="preserve"> INCLUDEPICTURE "/var/folders/nm/7qfz2pkx3kn3wfkz41lgx0zm0000gn/T/com.microsoft.Word/WebArchiveCopyPasteTempFiles/page17image30054528" \* MERGEFORMATINET </w:instrText>
      </w:r>
      <w:r w:rsidRPr="00462B81">
        <w:fldChar w:fldCharType="separate"/>
      </w:r>
      <w:r w:rsidRPr="00462B81">
        <w:rPr>
          <w:noProof/>
        </w:rPr>
        <w:drawing>
          <wp:inline distT="0" distB="0" distL="0" distR="0" wp14:anchorId="1BA9D8EC" wp14:editId="374C1536">
            <wp:extent cx="5400040" cy="3284855"/>
            <wp:effectExtent l="0" t="0" r="0" b="4445"/>
            <wp:docPr id="2" name="Imagem 2" descr="page17image3005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7image300545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B81">
        <w:fldChar w:fldCharType="end"/>
      </w:r>
    </w:p>
    <w:p w14:paraId="6491BC22" w14:textId="0CEC8121" w:rsidR="003A17EC" w:rsidRDefault="003A17EC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682274D3" w14:textId="0CE8B871" w:rsidR="005C7A8E" w:rsidRDefault="005C7A8E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56F88F35" w14:textId="189ABB06" w:rsidR="005C7A8E" w:rsidRDefault="005C7A8E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030595B2" w14:textId="77777777" w:rsidR="005C7A8E" w:rsidRDefault="005C7A8E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6D47A943" w14:textId="7AFFFB2F" w:rsidR="003A17EC" w:rsidRPr="00462B81" w:rsidRDefault="00462B81" w:rsidP="00462B81">
      <w:pPr>
        <w:pStyle w:val="NormalWeb"/>
        <w:spacing w:before="0" w:beforeAutospacing="0" w:after="0" w:afterAutospacing="0"/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>Gráfico 4 – Falê</w:t>
      </w:r>
      <w:r w:rsidRPr="00462B81">
        <w:rPr>
          <w:rFonts w:ascii="Arial" w:eastAsiaTheme="minorHAnsi" w:hAnsi="Arial" w:cs="Arial"/>
          <w:spacing w:val="20"/>
          <w:sz w:val="18"/>
          <w:szCs w:val="18"/>
          <w:lang w:eastAsia="en-US"/>
        </w:rPr>
        <w:t>n</w:t>
      </w: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cias deferidas por Micro, Média e Grandes Empresas </w:t>
      </w:r>
    </w:p>
    <w:p w14:paraId="17B87D0E" w14:textId="2489AD5F" w:rsidR="00462B81" w:rsidRPr="00462B81" w:rsidRDefault="00462B81" w:rsidP="00462B81">
      <w:r w:rsidRPr="00462B81">
        <w:fldChar w:fldCharType="begin"/>
      </w:r>
      <w:r w:rsidRPr="00462B81">
        <w:instrText xml:space="preserve"> INCLUDEPICTURE "/var/folders/nm/7qfz2pkx3kn3wfkz41lgx0zm0000gn/T/com.microsoft.Word/WebArchiveCopyPasteTempFiles/page18image29807312" \* MERGEFORMATINET </w:instrText>
      </w:r>
      <w:r w:rsidRPr="00462B81">
        <w:fldChar w:fldCharType="separate"/>
      </w:r>
      <w:r w:rsidRPr="00462B81">
        <w:rPr>
          <w:noProof/>
        </w:rPr>
        <w:drawing>
          <wp:inline distT="0" distB="0" distL="0" distR="0" wp14:anchorId="584CDC9E" wp14:editId="56B623D6">
            <wp:extent cx="5400040" cy="2828290"/>
            <wp:effectExtent l="0" t="0" r="0" b="3810"/>
            <wp:docPr id="4" name="Imagem 4" descr="page18image2980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8image298073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B81">
        <w:fldChar w:fldCharType="end"/>
      </w:r>
    </w:p>
    <w:p w14:paraId="290DC45E" w14:textId="7E704AEF" w:rsidR="003A17EC" w:rsidRDefault="003A17EC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34F79E46" w14:textId="084C9034" w:rsidR="005C7A8E" w:rsidRDefault="005C7A8E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7C44D9C1" w14:textId="1FD71870" w:rsidR="005C7A8E" w:rsidRDefault="005C7A8E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19D13D28" w14:textId="77777777" w:rsidR="00526DB2" w:rsidRDefault="00526DB2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644BD6F0" w14:textId="3C21EC03" w:rsidR="00887B80" w:rsidRDefault="003A17EC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lastRenderedPageBreak/>
        <w:t>Analisando os Gráficos 1 e 2, evidencia-se o crescimento histórico</w:t>
      </w:r>
      <w:r w:rsidR="00131B7D">
        <w:rPr>
          <w:rFonts w:ascii="Verdana" w:hAnsi="Verdana" w:cs="Times New Roman (Corpo CS)"/>
          <w:spacing w:val="20"/>
          <w:sz w:val="22"/>
          <w:szCs w:val="22"/>
        </w:rPr>
        <w:t xml:space="preserve"> do número de recuperação judicial requeridas e deferidas, elevando-se este quantitativo histórico à medida que diminui o porte da empresa, ou seja, quanto menor a empresa maior o número de pedidos de recuperações requeridas e deferidas, o que comprova a elevada mortalidade d</w:t>
      </w:r>
      <w:r w:rsidR="00462B81">
        <w:rPr>
          <w:rFonts w:ascii="Verdana" w:hAnsi="Verdana" w:cs="Times New Roman (Corpo CS)"/>
          <w:spacing w:val="20"/>
          <w:sz w:val="22"/>
          <w:szCs w:val="22"/>
        </w:rPr>
        <w:t>o</w:t>
      </w:r>
      <w:r w:rsidR="00131B7D">
        <w:rPr>
          <w:rFonts w:ascii="Verdana" w:hAnsi="Verdana" w:cs="Times New Roman (Corpo CS)"/>
          <w:spacing w:val="20"/>
          <w:sz w:val="22"/>
          <w:szCs w:val="22"/>
        </w:rPr>
        <w:t>s micros e médias empresas do Brasil.</w:t>
      </w:r>
    </w:p>
    <w:p w14:paraId="14870DCC" w14:textId="1C28F931" w:rsidR="00131B7D" w:rsidRDefault="00131B7D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6AEC9B79" w14:textId="367601F8" w:rsidR="00131B7D" w:rsidRDefault="00131B7D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Já nos gráficos 3 e 4, constata-se que houve uma diminuição histórica no número de falências requeridas e decretadas, o que provavelmente demonstra a efetividade da aplicação dos direitos e princípios preconizados pela Lei nº 11.101/2005, que dentre eles prioriza o instituto da recuperação da empresa viável financeira e economicamente ante a decretação pura e simples da falência.</w:t>
      </w:r>
    </w:p>
    <w:p w14:paraId="68364C2D" w14:textId="06154653" w:rsidR="00131B7D" w:rsidRDefault="00131B7D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563BA371" w14:textId="5CF797CB" w:rsidR="00462B81" w:rsidRPr="00462B81" w:rsidRDefault="00131B7D" w:rsidP="00462B81">
      <w:pPr>
        <w:spacing w:line="360" w:lineRule="auto"/>
        <w:jc w:val="both"/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</w:pPr>
      <w:r>
        <w:rPr>
          <w:rFonts w:ascii="Verdana" w:hAnsi="Verdana" w:cs="Times New Roman (Corpo CS)"/>
          <w:spacing w:val="20"/>
          <w:sz w:val="22"/>
          <w:szCs w:val="22"/>
        </w:rPr>
        <w:t xml:space="preserve">Há, ainda, indicativos elevados que comprovam uma maior eficiência advinda dos pedidos de recuperação concedidos. Este dado por ser comprovado </w:t>
      </w:r>
      <w:r w:rsidR="006705C1">
        <w:rPr>
          <w:rFonts w:ascii="Verdana" w:hAnsi="Verdana" w:cs="Times New Roman (Corpo CS)"/>
          <w:spacing w:val="20"/>
          <w:sz w:val="22"/>
          <w:szCs w:val="22"/>
        </w:rPr>
        <w:t xml:space="preserve">das </w:t>
      </w:r>
      <w:r>
        <w:rPr>
          <w:rFonts w:ascii="Verdana" w:hAnsi="Verdana" w:cs="Times New Roman (Corpo CS)"/>
          <w:spacing w:val="20"/>
          <w:sz w:val="22"/>
          <w:szCs w:val="22"/>
        </w:rPr>
        <w:t>estatístic</w:t>
      </w:r>
      <w:r w:rsidR="006705C1">
        <w:rPr>
          <w:rFonts w:ascii="Verdana" w:hAnsi="Verdana" w:cs="Times New Roman (Corpo CS)"/>
          <w:spacing w:val="20"/>
          <w:sz w:val="22"/>
          <w:szCs w:val="22"/>
        </w:rPr>
        <w:t>as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3166D1">
        <w:rPr>
          <w:rFonts w:ascii="Verdana" w:hAnsi="Verdana" w:cs="Times New Roman (Corpo CS)"/>
          <w:spacing w:val="20"/>
          <w:sz w:val="22"/>
          <w:szCs w:val="22"/>
        </w:rPr>
        <w:t>no gráfico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5, abaixo</w:t>
      </w:r>
      <w:r w:rsidR="00462B81">
        <w:rPr>
          <w:rFonts w:ascii="Verdana" w:hAnsi="Verdana" w:cs="Times New Roman (Corpo CS)"/>
          <w:spacing w:val="20"/>
          <w:sz w:val="22"/>
          <w:szCs w:val="22"/>
        </w:rPr>
        <w:t xml:space="preserve"> inserido, que evidencia um crescente e elevado quantitativo do índice de pedidos judiciais </w:t>
      </w:r>
      <w:r w:rsidR="00462B81" w:rsidRPr="00462B81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>deferidos e que</w:t>
      </w:r>
      <w:r w:rsidR="00AE0F4E">
        <w:rPr>
          <w:rFonts w:ascii="Verdana" w:hAnsi="Verdana" w:cs="Times New Roman (Corpo CS)"/>
          <w:spacing w:val="20"/>
          <w:sz w:val="22"/>
          <w:szCs w:val="22"/>
        </w:rPr>
        <w:t>,</w:t>
      </w:r>
      <w:r w:rsidR="00462B81" w:rsidRPr="00462B81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 portanto</w:t>
      </w:r>
      <w:r w:rsidR="00AE0F4E">
        <w:rPr>
          <w:rFonts w:ascii="Verdana" w:hAnsi="Verdana" w:cs="Times New Roman (Corpo CS)"/>
          <w:spacing w:val="20"/>
          <w:sz w:val="22"/>
          <w:szCs w:val="22"/>
        </w:rPr>
        <w:t>,</w:t>
      </w:r>
      <w:r w:rsidR="00462B81" w:rsidRPr="00462B81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 conseguem </w:t>
      </w:r>
      <w:r w:rsidR="003166D1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tutelar </w:t>
      </w:r>
      <w:r w:rsidR="00462B81" w:rsidRPr="00462B81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>a</w:t>
      </w:r>
      <w:r w:rsidR="003166D1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>queles agentes econômicos</w:t>
      </w:r>
      <w:r w:rsidR="003166D1">
        <w:rPr>
          <w:rFonts w:ascii="Verdana" w:hAnsi="Verdana" w:cs="Times New Roman (Corpo CS)"/>
          <w:spacing w:val="20"/>
          <w:sz w:val="22"/>
          <w:szCs w:val="22"/>
        </w:rPr>
        <w:t xml:space="preserve"> submetidos</w:t>
      </w:r>
      <w:r w:rsidR="00462B81" w:rsidRPr="00462B81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 </w:t>
      </w:r>
      <w:r w:rsidR="003166D1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>a legislação</w:t>
      </w:r>
      <w:r w:rsidR="003166D1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462B81" w:rsidRPr="00462B81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em vigor. </w:t>
      </w:r>
    </w:p>
    <w:p w14:paraId="66C92D18" w14:textId="77777777" w:rsidR="00AE0F4E" w:rsidRDefault="00AE0F4E" w:rsidP="00AE0F4E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52C65D15" w14:textId="0A0C5B5C" w:rsidR="00AE0F4E" w:rsidRPr="00AE0F4E" w:rsidRDefault="00B83DA5" w:rsidP="00AE0F4E">
      <w:pPr>
        <w:spacing w:line="360" w:lineRule="auto"/>
        <w:jc w:val="both"/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</w:pPr>
      <w:r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>Assim, pode-se extrair de</w:t>
      </w:r>
      <w:r w:rsidR="00AE0F4E" w:rsidRPr="00AE0F4E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>s</w:t>
      </w:r>
      <w:r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>ses índices</w:t>
      </w:r>
      <w:r w:rsidR="00AE0F4E" w:rsidRPr="00AE0F4E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 que houve, ao longo de quase uma 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década</w:t>
      </w:r>
      <w:r>
        <w:rPr>
          <w:rFonts w:ascii="Verdana" w:hAnsi="Verdana" w:cs="Times New Roman (Corpo CS)"/>
          <w:spacing w:val="20"/>
          <w:sz w:val="22"/>
          <w:szCs w:val="22"/>
        </w:rPr>
        <w:t>,</w:t>
      </w:r>
      <w:r w:rsidR="00AE0F4E" w:rsidRPr="00AE0F4E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 um aprendizado da comunidade 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jurídica</w:t>
      </w:r>
      <w:r w:rsidR="00AE0F4E" w:rsidRPr="00AE0F4E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 e do meio 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econô</w:t>
      </w:r>
      <w:r w:rsidR="00AE0F4E" w:rsidRPr="00AE0F4E">
        <w:rPr>
          <w:rFonts w:ascii="Arial" w:hAnsi="Arial" w:cs="Arial"/>
          <w:spacing w:val="20"/>
          <w:sz w:val="22"/>
          <w:szCs w:val="22"/>
        </w:rPr>
        <w:t>m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ico</w:t>
      </w:r>
      <w:r w:rsidR="00AE0F4E" w:rsidRPr="00AE0F4E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 da aplicabilidade desta lei sem necessariamente significar uma a</w:t>
      </w:r>
      <w:r w:rsidR="00AE0F4E">
        <w:rPr>
          <w:rFonts w:ascii="Verdana" w:hAnsi="Verdana" w:cs="Times New Roman (Corpo CS)"/>
          <w:spacing w:val="20"/>
          <w:sz w:val="22"/>
          <w:szCs w:val="22"/>
        </w:rPr>
        <w:t>ção</w:t>
      </w:r>
      <w:r w:rsidR="00AE0F4E" w:rsidRPr="00AE0F4E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 deliberada do mercado no sentido de driblar a 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regulamentaç</w:t>
      </w:r>
      <w:r w:rsidR="00AE0F4E" w:rsidRPr="00AE0F4E">
        <w:rPr>
          <w:rFonts w:ascii="Arial" w:hAnsi="Arial" w:cs="Arial"/>
          <w:spacing w:val="20"/>
          <w:sz w:val="22"/>
          <w:szCs w:val="22"/>
        </w:rPr>
        <w:t>ã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o</w:t>
      </w:r>
      <w:r w:rsidR="00AE0F4E" w:rsidRPr="00AE0F4E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 estatal em vigor ou uma “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indústria</w:t>
      </w:r>
      <w:r w:rsidR="00AE0F4E" w:rsidRPr="00AE0F4E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 da 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recuperaç</w:t>
      </w:r>
      <w:r w:rsidR="00AE0F4E" w:rsidRPr="00AE0F4E">
        <w:rPr>
          <w:rFonts w:ascii="Arial" w:hAnsi="Arial" w:cs="Arial"/>
          <w:spacing w:val="20"/>
          <w:sz w:val="22"/>
          <w:szCs w:val="22"/>
        </w:rPr>
        <w:t>ã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o</w:t>
      </w:r>
      <w:r w:rsidR="00AE0F4E" w:rsidRPr="00AE0F4E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”. </w:t>
      </w:r>
    </w:p>
    <w:p w14:paraId="47D4E467" w14:textId="21A4CAF7" w:rsidR="00AE0F4E" w:rsidRDefault="00AE0F4E" w:rsidP="00AE0F4E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4A0B172F" w14:textId="26853B6B" w:rsidR="003166D1" w:rsidRDefault="003166D1" w:rsidP="00AE0F4E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60454D70" w14:textId="5DB8AC29" w:rsidR="003166D1" w:rsidRDefault="003166D1" w:rsidP="00AE0F4E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10B17F02" w14:textId="77777777" w:rsidR="003166D1" w:rsidRDefault="003166D1" w:rsidP="00AE0F4E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26DF4AD9" w14:textId="013D8EB9" w:rsidR="00AE0F4E" w:rsidRPr="00AE0F4E" w:rsidRDefault="00AE0F4E" w:rsidP="00AE0F4E">
      <w:pPr>
        <w:spacing w:line="360" w:lineRule="auto"/>
        <w:jc w:val="both"/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  <w:r w:rsidRPr="00AE0F4E">
        <w:rPr>
          <w:rFonts w:ascii="Verdana" w:hAnsi="Verdana" w:cs="Times New Roman (Corpo CS)"/>
          <w:spacing w:val="20"/>
          <w:sz w:val="18"/>
          <w:szCs w:val="18"/>
        </w:rPr>
        <w:lastRenderedPageBreak/>
        <w:t>Gráfico</w:t>
      </w:r>
      <w:r w:rsidRPr="00AE0F4E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5 - </w:t>
      </w:r>
      <w:r w:rsidRPr="00AE0F4E">
        <w:rPr>
          <w:rFonts w:ascii="Verdana" w:hAnsi="Verdana" w:cs="Times New Roman (Corpo CS)"/>
          <w:spacing w:val="20"/>
          <w:sz w:val="18"/>
          <w:szCs w:val="18"/>
        </w:rPr>
        <w:t>Evoluç</w:t>
      </w:r>
      <w:r w:rsidRPr="00AE0F4E">
        <w:rPr>
          <w:rFonts w:ascii="Arial" w:hAnsi="Arial" w:cs="Arial"/>
          <w:spacing w:val="20"/>
          <w:sz w:val="18"/>
          <w:szCs w:val="18"/>
        </w:rPr>
        <w:t>ã</w:t>
      </w:r>
      <w:r w:rsidRPr="00AE0F4E">
        <w:rPr>
          <w:rFonts w:ascii="Verdana" w:hAnsi="Verdana" w:cs="Times New Roman (Corpo CS)"/>
          <w:spacing w:val="20"/>
          <w:sz w:val="18"/>
          <w:szCs w:val="18"/>
        </w:rPr>
        <w:t>o</w:t>
      </w:r>
      <w:r w:rsidRPr="00AE0F4E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da Percentagem de </w:t>
      </w:r>
      <w:r w:rsidRPr="00AE0F4E">
        <w:rPr>
          <w:rFonts w:ascii="Verdana" w:hAnsi="Verdana" w:cs="Times New Roman (Corpo CS)"/>
          <w:spacing w:val="20"/>
          <w:sz w:val="18"/>
          <w:szCs w:val="18"/>
        </w:rPr>
        <w:t>Recuperaç</w:t>
      </w:r>
      <w:r w:rsidRPr="00AE0F4E">
        <w:rPr>
          <w:rFonts w:ascii="Arial" w:hAnsi="Arial" w:cs="Arial"/>
          <w:spacing w:val="20"/>
          <w:sz w:val="18"/>
          <w:szCs w:val="18"/>
        </w:rPr>
        <w:t>õ</w:t>
      </w:r>
      <w:r w:rsidRPr="00AE0F4E">
        <w:rPr>
          <w:rFonts w:ascii="Verdana" w:hAnsi="Verdana" w:cs="Times New Roman (Corpo CS)"/>
          <w:spacing w:val="20"/>
          <w:sz w:val="18"/>
          <w:szCs w:val="18"/>
        </w:rPr>
        <w:t>es</w:t>
      </w:r>
      <w:r w:rsidRPr="00AE0F4E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Judiciais Requeridas x Conhecidas no Brasil </w:t>
      </w:r>
    </w:p>
    <w:p w14:paraId="51D388BD" w14:textId="3957E5B1" w:rsidR="00AE0F4E" w:rsidRPr="00AE0F4E" w:rsidRDefault="00AE0F4E" w:rsidP="00AE0F4E">
      <w:r w:rsidRPr="00AE0F4E">
        <w:rPr>
          <w:noProof/>
        </w:rPr>
        <w:drawing>
          <wp:inline distT="0" distB="0" distL="0" distR="0" wp14:anchorId="7C137E2E" wp14:editId="4384DAA0">
            <wp:extent cx="5400040" cy="2293620"/>
            <wp:effectExtent l="0" t="0" r="0" b="5080"/>
            <wp:docPr id="8" name="Imagem 8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Gráfic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115F" w14:textId="7612BB0B" w:rsidR="00AE0F4E" w:rsidRPr="00462B81" w:rsidRDefault="00AE0F4E" w:rsidP="00AE0F4E">
      <w:pPr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  <w:r w:rsidRPr="00AE0F4E">
        <w:rPr>
          <w:rFonts w:ascii="Calibri,Bold" w:hAnsi="Calibri,Bold"/>
          <w:color w:val="FFFFFF"/>
          <w:sz w:val="14"/>
          <w:szCs w:val="14"/>
        </w:rPr>
        <w:t>4</w:t>
      </w:r>
      <w:r w:rsidRPr="00462B81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Fonte: Serasa Experian </w:t>
      </w:r>
    </w:p>
    <w:p w14:paraId="30D84081" w14:textId="77777777" w:rsidR="008A0DF5" w:rsidRDefault="008A0DF5" w:rsidP="00AE0F4E">
      <w:pPr>
        <w:spacing w:line="360" w:lineRule="auto"/>
        <w:jc w:val="both"/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</w:pPr>
    </w:p>
    <w:p w14:paraId="640BEDE8" w14:textId="4B04A690" w:rsidR="00AE0F4E" w:rsidRDefault="00AE0F4E" w:rsidP="00AE0F4E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 w:rsidRPr="00AE0F4E">
        <w:rPr>
          <w:rFonts w:ascii="Verdana" w:eastAsiaTheme="minorHAnsi" w:hAnsi="Verdana" w:cs="Times New Roman (Corpo CS)"/>
          <w:spacing w:val="20"/>
          <w:sz w:val="22"/>
          <w:szCs w:val="22"/>
          <w:lang w:eastAsia="en-US"/>
        </w:rPr>
        <w:t xml:space="preserve">Por outro lado, 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 xml:space="preserve">no gráfico </w:t>
      </w:r>
      <w:r w:rsidR="000C58D6">
        <w:rPr>
          <w:rFonts w:ascii="Verdana" w:hAnsi="Verdana" w:cs="Times New Roman (Corpo CS)"/>
          <w:spacing w:val="20"/>
          <w:sz w:val="22"/>
          <w:szCs w:val="22"/>
        </w:rPr>
        <w:t>6,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 xml:space="preserve"> que analisa o histórico total de falências requeridas nos últimos 22 anos, revela forte indicativo de acerto da legislação falimentar brasileira no tocante a diminuição vertiginosa do quantitativo de falências requeridas, mesmo que ainda haja muito a se fazer para diminuir a burocracia que envolve tais processos, o que se evidencia na análise conjuntural do Brasil.</w:t>
      </w:r>
    </w:p>
    <w:p w14:paraId="68AC5B83" w14:textId="77777777" w:rsidR="003166D1" w:rsidRDefault="003166D1" w:rsidP="00AE0F4E">
      <w:pPr>
        <w:spacing w:line="360" w:lineRule="auto"/>
        <w:jc w:val="both"/>
        <w:rPr>
          <w:rFonts w:ascii="Verdana" w:hAnsi="Verdana" w:cs="Times New Roman (Corpo CS)"/>
          <w:spacing w:val="20"/>
          <w:sz w:val="18"/>
          <w:szCs w:val="18"/>
        </w:rPr>
      </w:pPr>
    </w:p>
    <w:p w14:paraId="3EFC25D5" w14:textId="5C7D391B" w:rsidR="00AE0F4E" w:rsidRPr="00AE0F4E" w:rsidRDefault="00AE0F4E" w:rsidP="00AE0F4E">
      <w:pPr>
        <w:spacing w:line="360" w:lineRule="auto"/>
        <w:jc w:val="both"/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</w:pPr>
      <w:r w:rsidRPr="00AE0F4E">
        <w:rPr>
          <w:rFonts w:ascii="Verdana" w:hAnsi="Verdana" w:cs="Times New Roman (Corpo CS)"/>
          <w:spacing w:val="20"/>
          <w:sz w:val="18"/>
          <w:szCs w:val="18"/>
        </w:rPr>
        <w:t>Gráfico</w:t>
      </w:r>
      <w:r w:rsidRPr="00AE0F4E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</w:t>
      </w:r>
      <w:r w:rsidR="000C58D6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>6</w:t>
      </w:r>
      <w:r w:rsidRPr="00AE0F4E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– </w:t>
      </w:r>
      <w:r w:rsidRPr="00AE0F4E">
        <w:rPr>
          <w:rFonts w:ascii="Verdana" w:hAnsi="Verdana" w:cs="Times New Roman (Corpo CS)"/>
          <w:spacing w:val="20"/>
          <w:sz w:val="18"/>
          <w:szCs w:val="18"/>
        </w:rPr>
        <w:t>Histórico</w:t>
      </w:r>
      <w:r w:rsidRPr="00AE0F4E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do total de </w:t>
      </w:r>
      <w:r w:rsidRPr="00AE0F4E">
        <w:rPr>
          <w:rFonts w:ascii="Verdana" w:hAnsi="Verdana" w:cs="Times New Roman (Corpo CS)"/>
          <w:spacing w:val="20"/>
          <w:sz w:val="18"/>
          <w:szCs w:val="18"/>
        </w:rPr>
        <w:t>Falências</w:t>
      </w:r>
      <w:r w:rsidRPr="00AE0F4E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Requeridas nos </w:t>
      </w:r>
      <w:r w:rsidRPr="00AE0F4E">
        <w:rPr>
          <w:rFonts w:ascii="Verdana" w:hAnsi="Verdana" w:cs="Times New Roman (Corpo CS)"/>
          <w:spacing w:val="20"/>
          <w:sz w:val="18"/>
          <w:szCs w:val="18"/>
        </w:rPr>
        <w:t>últimos</w:t>
      </w:r>
      <w:r w:rsidRPr="00AE0F4E">
        <w:rPr>
          <w:rFonts w:ascii="Verdana" w:eastAsiaTheme="minorHAnsi" w:hAnsi="Verdana" w:cs="Times New Roman (Corpo CS)"/>
          <w:spacing w:val="20"/>
          <w:sz w:val="18"/>
          <w:szCs w:val="18"/>
          <w:lang w:eastAsia="en-US"/>
        </w:rPr>
        <w:t xml:space="preserve"> 22 anos </w:t>
      </w:r>
    </w:p>
    <w:p w14:paraId="078392CE" w14:textId="7D8F8C24" w:rsidR="00AE0F4E" w:rsidRDefault="00AE0F4E" w:rsidP="008A0DF5">
      <w:r>
        <w:fldChar w:fldCharType="begin"/>
      </w:r>
      <w:r>
        <w:instrText xml:space="preserve"> INCLUDEPICTURE "/var/folders/nm/7qfz2pkx3kn3wfkz41lgx0zm0000gn/T/com.microsoft.Word/WebArchiveCopyPasteTempFiles/page21image29945216"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4CA5B58" wp14:editId="6602D4B4">
            <wp:extent cx="5400040" cy="2097405"/>
            <wp:effectExtent l="0" t="0" r="0" b="0"/>
            <wp:docPr id="9" name="Imagem 9" descr="page21image2994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21image299452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70038E4" w14:textId="2E934764" w:rsidR="008A0DF5" w:rsidRDefault="008A0DF5" w:rsidP="008A0DF5"/>
    <w:p w14:paraId="63268285" w14:textId="77777777" w:rsidR="008A0DF5" w:rsidRPr="008A0DF5" w:rsidRDefault="008A0DF5" w:rsidP="008A0DF5"/>
    <w:p w14:paraId="59AD78E6" w14:textId="40344BD3" w:rsidR="00AE0F4E" w:rsidRDefault="00AE0F4E" w:rsidP="00AE0F4E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Portanto, a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>o analisarmos os últimos vinte e dois anos de legislaç</w:t>
      </w:r>
      <w:r w:rsidRPr="008A0DF5">
        <w:rPr>
          <w:rFonts w:ascii="Verdana" w:hAnsi="Verdana" w:cs="Times New Roman (Corpo CS)"/>
          <w:spacing w:val="20"/>
          <w:sz w:val="22"/>
          <w:szCs w:val="22"/>
        </w:rPr>
        <w:t>õ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>es inerentes aos processos de resoluç</w:t>
      </w:r>
      <w:r w:rsidRPr="00AE0F4E">
        <w:rPr>
          <w:rFonts w:ascii="Arial" w:hAnsi="Arial" w:cs="Arial"/>
          <w:spacing w:val="20"/>
          <w:sz w:val="22"/>
          <w:szCs w:val="22"/>
        </w:rPr>
        <w:t>ã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>o de conflitos sobre insolvê</w:t>
      </w:r>
      <w:r w:rsidRPr="00AE0F4E">
        <w:rPr>
          <w:rFonts w:ascii="Arial" w:hAnsi="Arial" w:cs="Arial"/>
          <w:spacing w:val="20"/>
          <w:sz w:val="22"/>
          <w:szCs w:val="22"/>
        </w:rPr>
        <w:t>n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>cia, recuperaç</w:t>
      </w:r>
      <w:r w:rsidRPr="00AE0F4E">
        <w:rPr>
          <w:rFonts w:ascii="Arial" w:hAnsi="Arial" w:cs="Arial"/>
          <w:spacing w:val="20"/>
          <w:sz w:val="22"/>
          <w:szCs w:val="22"/>
        </w:rPr>
        <w:t>ã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>o de empresas ou falê</w:t>
      </w:r>
      <w:r w:rsidRPr="00AE0F4E">
        <w:rPr>
          <w:rFonts w:ascii="Arial" w:hAnsi="Arial" w:cs="Arial"/>
          <w:spacing w:val="20"/>
          <w:sz w:val="22"/>
          <w:szCs w:val="22"/>
        </w:rPr>
        <w:t>n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 xml:space="preserve">cias vigentes 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lastRenderedPageBreak/>
        <w:t>no Brasil, identifica-se que o país obteve significativos avanç</w:t>
      </w:r>
      <w:r w:rsidRPr="00AE0F4E">
        <w:rPr>
          <w:rFonts w:ascii="Arial" w:hAnsi="Arial" w:cs="Arial"/>
          <w:spacing w:val="20"/>
          <w:sz w:val="22"/>
          <w:szCs w:val="22"/>
        </w:rPr>
        <w:t>o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>s ao se implantar a Lei Federal n</w:t>
      </w:r>
      <w:r w:rsidR="000C58D6">
        <w:rPr>
          <w:rFonts w:ascii="Verdana" w:hAnsi="Verdana" w:cs="Times New Roman (Corpo CS)"/>
          <w:spacing w:val="20"/>
          <w:sz w:val="22"/>
          <w:szCs w:val="22"/>
        </w:rPr>
        <w:t>º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 xml:space="preserve"> 11.105 de 2005.</w:t>
      </w:r>
    </w:p>
    <w:p w14:paraId="063F3440" w14:textId="77777777" w:rsidR="00AE0F4E" w:rsidRPr="00AE0F4E" w:rsidRDefault="00AE0F4E" w:rsidP="00AE0F4E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2F2C6C0B" w14:textId="40007D81" w:rsidR="00AE0F4E" w:rsidRDefault="000C58D6" w:rsidP="00AE0F4E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Assim, h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á inegáveis reflexos das regulamentaç</w:t>
      </w:r>
      <w:r w:rsidR="00AE0F4E" w:rsidRPr="00AE0F4E">
        <w:rPr>
          <w:rFonts w:ascii="Arial" w:hAnsi="Arial" w:cs="Arial"/>
          <w:spacing w:val="20"/>
          <w:sz w:val="22"/>
          <w:szCs w:val="22"/>
        </w:rPr>
        <w:t>õ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 xml:space="preserve">es estatais sobre </w:t>
      </w:r>
      <w:r>
        <w:rPr>
          <w:rFonts w:ascii="Verdana" w:hAnsi="Verdana" w:cs="Times New Roman (Corpo CS)"/>
          <w:spacing w:val="20"/>
          <w:sz w:val="22"/>
          <w:szCs w:val="22"/>
        </w:rPr>
        <w:t>o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 xml:space="preserve"> ambi</w:t>
      </w:r>
      <w:r>
        <w:rPr>
          <w:rFonts w:ascii="Verdana" w:hAnsi="Verdana" w:cs="Times New Roman (Corpo CS)"/>
          <w:spacing w:val="20"/>
          <w:sz w:val="22"/>
          <w:szCs w:val="22"/>
        </w:rPr>
        <w:t>ente</w:t>
      </w:r>
      <w:r>
        <w:rPr>
          <w:rFonts w:ascii="Arial" w:hAnsi="Arial" w:cs="Arial"/>
          <w:spacing w:val="20"/>
          <w:sz w:val="22"/>
          <w:szCs w:val="22"/>
        </w:rPr>
        <w:t xml:space="preserve"> 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negocial que se promove ao definir o papel do Estado enquanto garantidor das regras inerentes a mitigaç</w:t>
      </w:r>
      <w:r w:rsidR="00AE0F4E" w:rsidRPr="00AE0F4E">
        <w:rPr>
          <w:rFonts w:ascii="Arial" w:hAnsi="Arial" w:cs="Arial"/>
          <w:spacing w:val="20"/>
          <w:sz w:val="22"/>
          <w:szCs w:val="22"/>
        </w:rPr>
        <w:t>ã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o dos conflitos provenientes da execuç</w:t>
      </w:r>
      <w:r w:rsidR="00AE0F4E" w:rsidRPr="00AE0F4E">
        <w:rPr>
          <w:rFonts w:ascii="Arial" w:hAnsi="Arial" w:cs="Arial"/>
          <w:spacing w:val="20"/>
          <w:sz w:val="22"/>
          <w:szCs w:val="22"/>
        </w:rPr>
        <w:t>ã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o dos contratos e resoluç</w:t>
      </w:r>
      <w:r w:rsidR="00AE0F4E" w:rsidRPr="00AE0F4E">
        <w:rPr>
          <w:rFonts w:ascii="Arial" w:hAnsi="Arial" w:cs="Arial"/>
          <w:spacing w:val="20"/>
          <w:sz w:val="22"/>
          <w:szCs w:val="22"/>
        </w:rPr>
        <w:t>ã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o de insolvê</w:t>
      </w:r>
      <w:r w:rsidR="00AE0F4E" w:rsidRPr="00AE0F4E">
        <w:rPr>
          <w:rFonts w:ascii="Arial" w:hAnsi="Arial" w:cs="Arial"/>
          <w:spacing w:val="20"/>
          <w:sz w:val="22"/>
          <w:szCs w:val="22"/>
        </w:rPr>
        <w:t>n</w:t>
      </w:r>
      <w:r w:rsidR="00AE0F4E" w:rsidRPr="00AE0F4E">
        <w:rPr>
          <w:rFonts w:ascii="Verdana" w:hAnsi="Verdana" w:cs="Times New Roman (Corpo CS)"/>
          <w:spacing w:val="20"/>
          <w:sz w:val="22"/>
          <w:szCs w:val="22"/>
        </w:rPr>
        <w:t>cias.</w:t>
      </w:r>
    </w:p>
    <w:p w14:paraId="183B637C" w14:textId="77777777" w:rsidR="000C58D6" w:rsidRDefault="000C58D6" w:rsidP="000C58D6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001A745E" w14:textId="1582594C" w:rsidR="000C58D6" w:rsidRDefault="000C58D6" w:rsidP="000C58D6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Diante de todos os esclarecimentos apresentados, partindo da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 xml:space="preserve"> análise histórica das legislaç</w:t>
      </w:r>
      <w:r w:rsidRPr="00AE0F4E">
        <w:rPr>
          <w:rFonts w:ascii="Arial" w:hAnsi="Arial" w:cs="Arial"/>
          <w:spacing w:val="20"/>
          <w:sz w:val="22"/>
          <w:szCs w:val="22"/>
        </w:rPr>
        <w:t>õ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>es concursais ou falimentares</w:t>
      </w:r>
      <w:r>
        <w:rPr>
          <w:rFonts w:ascii="Verdana" w:hAnsi="Verdana" w:cs="Times New Roman (Corpo CS)"/>
          <w:spacing w:val="20"/>
          <w:sz w:val="22"/>
          <w:szCs w:val="22"/>
        </w:rPr>
        <w:t>,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constata-se 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 xml:space="preserve">o 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importantíssimo 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>avan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ço 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>da legislaç</w:t>
      </w:r>
      <w:r w:rsidRPr="00AE0F4E">
        <w:rPr>
          <w:rFonts w:ascii="Arial" w:hAnsi="Arial" w:cs="Arial"/>
          <w:spacing w:val="20"/>
          <w:sz w:val="22"/>
          <w:szCs w:val="22"/>
        </w:rPr>
        <w:t>ã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>o no sentido de reconhecer a empresa como centro econô</w:t>
      </w:r>
      <w:r w:rsidRPr="00AE0F4E">
        <w:rPr>
          <w:rFonts w:ascii="Arial" w:hAnsi="Arial" w:cs="Arial"/>
          <w:spacing w:val="20"/>
          <w:sz w:val="22"/>
          <w:szCs w:val="22"/>
        </w:rPr>
        <w:t>m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>ico irradiador de complexas relaç</w:t>
      </w:r>
      <w:r w:rsidRPr="00AE0F4E">
        <w:rPr>
          <w:rFonts w:ascii="Arial" w:hAnsi="Arial" w:cs="Arial"/>
          <w:spacing w:val="20"/>
          <w:sz w:val="22"/>
          <w:szCs w:val="22"/>
        </w:rPr>
        <w:t>õ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>es jurídicas, mas também investida de crescente e relevante funç</w:t>
      </w:r>
      <w:r w:rsidRPr="00AE0F4E">
        <w:rPr>
          <w:rFonts w:ascii="Arial" w:hAnsi="Arial" w:cs="Arial"/>
          <w:spacing w:val="20"/>
          <w:sz w:val="22"/>
          <w:szCs w:val="22"/>
        </w:rPr>
        <w:t>ã</w:t>
      </w:r>
      <w:r w:rsidRPr="00AE0F4E">
        <w:rPr>
          <w:rFonts w:ascii="Verdana" w:hAnsi="Verdana" w:cs="Times New Roman (Corpo CS)"/>
          <w:spacing w:val="20"/>
          <w:sz w:val="22"/>
          <w:szCs w:val="22"/>
        </w:rPr>
        <w:t>o social.</w:t>
      </w:r>
    </w:p>
    <w:p w14:paraId="0B7E22B8" w14:textId="77777777" w:rsidR="000C58D6" w:rsidRDefault="000C58D6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00F95072" w14:textId="2AFD9EE2" w:rsidR="00357ECE" w:rsidRDefault="00357ECE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b/>
          <w:bCs/>
          <w:spacing w:val="20"/>
          <w:sz w:val="22"/>
          <w:szCs w:val="22"/>
        </w:rPr>
      </w:pPr>
      <w:r w:rsidRPr="00357ECE">
        <w:rPr>
          <w:rFonts w:ascii="Verdana" w:hAnsi="Verdana" w:cs="Times New Roman (Corpo CS)"/>
          <w:b/>
          <w:bCs/>
          <w:spacing w:val="20"/>
          <w:sz w:val="22"/>
          <w:szCs w:val="22"/>
        </w:rPr>
        <w:t>Análise da Legislação</w:t>
      </w:r>
      <w:r w:rsidR="008A0DF5">
        <w:rPr>
          <w:rFonts w:ascii="Verdana" w:hAnsi="Verdana" w:cs="Times New Roman (Corpo CS)"/>
          <w:b/>
          <w:bCs/>
          <w:spacing w:val="20"/>
          <w:sz w:val="22"/>
          <w:szCs w:val="22"/>
        </w:rPr>
        <w:t xml:space="preserve"> da Insolvência</w:t>
      </w:r>
      <w:r w:rsidRPr="00357ECE">
        <w:rPr>
          <w:rFonts w:ascii="Verdana" w:hAnsi="Verdana" w:cs="Times New Roman (Corpo CS)"/>
          <w:b/>
          <w:bCs/>
          <w:spacing w:val="20"/>
          <w:sz w:val="22"/>
          <w:szCs w:val="22"/>
        </w:rPr>
        <w:t xml:space="preserve"> em Portugal</w:t>
      </w:r>
    </w:p>
    <w:p w14:paraId="5EC51B17" w14:textId="77777777" w:rsidR="00777814" w:rsidRPr="00777814" w:rsidRDefault="00777814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7A233D01" w14:textId="6D125445" w:rsidR="00777814" w:rsidRDefault="00777814" w:rsidP="0077781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 xml:space="preserve">Inicialmente, </w:t>
      </w:r>
      <w:r w:rsidR="00BD408B">
        <w:rPr>
          <w:rFonts w:ascii="Verdana" w:hAnsi="Verdana" w:cs="Times New Roman (Corpo CS)"/>
          <w:spacing w:val="20"/>
          <w:sz w:val="22"/>
          <w:szCs w:val="22"/>
        </w:rPr>
        <w:t>como no Brasil, a primeira legislação portuguesa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BD408B">
        <w:rPr>
          <w:rFonts w:ascii="Verdana" w:hAnsi="Verdana" w:cs="Times New Roman (Corpo CS)"/>
          <w:spacing w:val="20"/>
          <w:sz w:val="22"/>
          <w:szCs w:val="22"/>
        </w:rPr>
        <w:t xml:space="preserve">foi sobre o 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>instituto da falê</w:t>
      </w:r>
      <w:r w:rsidRPr="00777814">
        <w:rPr>
          <w:rFonts w:ascii="Arial" w:hAnsi="Arial" w:cs="Arial"/>
          <w:spacing w:val="20"/>
          <w:sz w:val="22"/>
          <w:szCs w:val="22"/>
        </w:rPr>
        <w:t>n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cia, </w:t>
      </w:r>
      <w:r w:rsidR="004F410C">
        <w:rPr>
          <w:rFonts w:ascii="Verdana" w:hAnsi="Verdana" w:cs="Times New Roman (Corpo CS)"/>
          <w:spacing w:val="20"/>
          <w:sz w:val="22"/>
          <w:szCs w:val="22"/>
        </w:rPr>
        <w:t xml:space="preserve">que, 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em princípio, se aplicava </w:t>
      </w:r>
      <w:r w:rsidR="004F410C">
        <w:rPr>
          <w:rFonts w:ascii="Verdana" w:hAnsi="Verdana" w:cs="Times New Roman (Corpo CS)"/>
          <w:spacing w:val="20"/>
          <w:sz w:val="22"/>
          <w:szCs w:val="22"/>
        </w:rPr>
        <w:t xml:space="preserve">apenas 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>aos comerciantes, pois que, para os não comerciantes, existia no direito portuguê</w:t>
      </w:r>
      <w:r w:rsidRPr="00777814">
        <w:rPr>
          <w:rFonts w:ascii="Arial" w:hAnsi="Arial" w:cs="Arial"/>
          <w:spacing w:val="20"/>
          <w:sz w:val="22"/>
          <w:szCs w:val="22"/>
        </w:rPr>
        <w:t>s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 um instituto paralelo – a insolvê</w:t>
      </w:r>
      <w:r w:rsidRPr="00777814">
        <w:rPr>
          <w:rFonts w:ascii="Arial" w:hAnsi="Arial" w:cs="Arial"/>
          <w:spacing w:val="20"/>
          <w:sz w:val="22"/>
          <w:szCs w:val="22"/>
        </w:rPr>
        <w:t>n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>cia.</w:t>
      </w:r>
    </w:p>
    <w:p w14:paraId="37648338" w14:textId="3F2E9BFE" w:rsidR="00777814" w:rsidRPr="00777814" w:rsidRDefault="00777814" w:rsidP="0077781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</w:p>
    <w:p w14:paraId="260ACAD8" w14:textId="4098DDEA" w:rsidR="00777814" w:rsidRDefault="00777814" w:rsidP="0077781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 w:rsidRPr="00777814">
        <w:rPr>
          <w:rFonts w:ascii="Verdana" w:hAnsi="Verdana" w:cs="Times New Roman (Corpo CS)"/>
          <w:spacing w:val="20"/>
          <w:sz w:val="22"/>
          <w:szCs w:val="22"/>
        </w:rPr>
        <w:t>Esta concepç</w:t>
      </w:r>
      <w:r w:rsidRPr="00777814">
        <w:rPr>
          <w:rFonts w:ascii="Arial" w:hAnsi="Arial" w:cs="Arial"/>
          <w:spacing w:val="20"/>
          <w:sz w:val="22"/>
          <w:szCs w:val="22"/>
        </w:rPr>
        <w:t>ã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>o foi sendo ultrapassada e, em nome de outros interesses</w:t>
      </w:r>
      <w:r w:rsidR="00BF2BBD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>foi ganhando forç</w:t>
      </w:r>
      <w:r w:rsidRPr="00777814">
        <w:rPr>
          <w:rFonts w:ascii="Arial" w:hAnsi="Arial" w:cs="Arial"/>
          <w:spacing w:val="20"/>
          <w:sz w:val="22"/>
          <w:szCs w:val="22"/>
        </w:rPr>
        <w:t>a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 a ideia da recuperaç</w:t>
      </w:r>
      <w:r w:rsidRPr="00777814">
        <w:rPr>
          <w:rFonts w:ascii="Arial" w:hAnsi="Arial" w:cs="Arial"/>
          <w:spacing w:val="20"/>
          <w:sz w:val="22"/>
          <w:szCs w:val="22"/>
        </w:rPr>
        <w:t>ã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>o da empresa.</w:t>
      </w:r>
    </w:p>
    <w:p w14:paraId="57E90B73" w14:textId="77777777" w:rsidR="00777814" w:rsidRPr="00777814" w:rsidRDefault="00777814" w:rsidP="0077781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145EF645" w14:textId="12838986" w:rsidR="00BF2BBD" w:rsidRDefault="00BF2BBD" w:rsidP="00BF2BBD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Assim, a</w:t>
      </w:r>
      <w:r w:rsidR="00777814" w:rsidRPr="00777814">
        <w:rPr>
          <w:rFonts w:ascii="Verdana" w:hAnsi="Verdana" w:cs="Times New Roman (Corpo CS)"/>
          <w:spacing w:val="20"/>
          <w:sz w:val="22"/>
          <w:szCs w:val="22"/>
        </w:rPr>
        <w:t xml:space="preserve"> falê</w:t>
      </w:r>
      <w:r w:rsidR="00777814" w:rsidRPr="00777814">
        <w:rPr>
          <w:rFonts w:ascii="Arial" w:hAnsi="Arial" w:cs="Arial"/>
          <w:spacing w:val="20"/>
          <w:sz w:val="22"/>
          <w:szCs w:val="22"/>
        </w:rPr>
        <w:t>n</w:t>
      </w:r>
      <w:r w:rsidR="00777814" w:rsidRPr="00777814">
        <w:rPr>
          <w:rFonts w:ascii="Verdana" w:hAnsi="Verdana" w:cs="Times New Roman (Corpo CS)"/>
          <w:spacing w:val="20"/>
          <w:sz w:val="22"/>
          <w:szCs w:val="22"/>
        </w:rPr>
        <w:t>cia deixava de ter apenas em mente a liquidaç</w:t>
      </w:r>
      <w:r w:rsidR="00777814" w:rsidRPr="00777814">
        <w:rPr>
          <w:rFonts w:ascii="Arial" w:hAnsi="Arial" w:cs="Arial"/>
          <w:spacing w:val="20"/>
          <w:sz w:val="22"/>
          <w:szCs w:val="22"/>
        </w:rPr>
        <w:t>ã</w:t>
      </w:r>
      <w:r w:rsidR="00777814" w:rsidRPr="00777814">
        <w:rPr>
          <w:rFonts w:ascii="Verdana" w:hAnsi="Verdana" w:cs="Times New Roman (Corpo CS)"/>
          <w:spacing w:val="20"/>
          <w:sz w:val="22"/>
          <w:szCs w:val="22"/>
        </w:rPr>
        <w:t>o em benefício dos credores</w:t>
      </w:r>
      <w:r w:rsidR="004E2794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777814" w:rsidRPr="00777814">
        <w:rPr>
          <w:rFonts w:ascii="Verdana" w:hAnsi="Verdana" w:cs="Times New Roman (Corpo CS)"/>
          <w:spacing w:val="20"/>
          <w:sz w:val="22"/>
          <w:szCs w:val="22"/>
        </w:rPr>
        <w:t>para</w:t>
      </w:r>
      <w:r w:rsidR="001D3125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777814" w:rsidRPr="00777814">
        <w:rPr>
          <w:rFonts w:ascii="Verdana" w:hAnsi="Verdana" w:cs="Times New Roman (Corpo CS)"/>
          <w:spacing w:val="20"/>
          <w:sz w:val="22"/>
          <w:szCs w:val="22"/>
        </w:rPr>
        <w:t>passar</w:t>
      </w:r>
      <w:r w:rsidR="004E2794">
        <w:rPr>
          <w:rFonts w:ascii="Verdana" w:hAnsi="Verdana" w:cs="Times New Roman (Corpo CS)"/>
          <w:spacing w:val="20"/>
          <w:sz w:val="22"/>
          <w:szCs w:val="22"/>
        </w:rPr>
        <w:t xml:space="preserve"> o protagonismo a</w:t>
      </w:r>
      <w:r w:rsidR="00777814" w:rsidRPr="00777814">
        <w:rPr>
          <w:rFonts w:ascii="Verdana" w:hAnsi="Verdana" w:cs="Times New Roman (Corpo CS)"/>
          <w:spacing w:val="20"/>
          <w:sz w:val="22"/>
          <w:szCs w:val="22"/>
        </w:rPr>
        <w:t xml:space="preserve"> recupera</w:t>
      </w:r>
      <w:r w:rsidR="004E2794">
        <w:rPr>
          <w:rFonts w:ascii="Verdana" w:hAnsi="Verdana" w:cs="Times New Roman (Corpo CS)"/>
          <w:spacing w:val="20"/>
          <w:sz w:val="22"/>
          <w:szCs w:val="22"/>
        </w:rPr>
        <w:t>ção</w:t>
      </w:r>
      <w:r w:rsidR="00777814" w:rsidRPr="00777814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4E2794">
        <w:rPr>
          <w:rFonts w:ascii="Verdana" w:hAnsi="Verdana" w:cs="Times New Roman (Corpo CS)"/>
          <w:spacing w:val="20"/>
          <w:sz w:val="22"/>
          <w:szCs w:val="22"/>
        </w:rPr>
        <w:t>d</w:t>
      </w:r>
      <w:r w:rsidR="00777814" w:rsidRPr="00777814">
        <w:rPr>
          <w:rFonts w:ascii="Verdana" w:hAnsi="Verdana" w:cs="Times New Roman (Corpo CS)"/>
          <w:spacing w:val="20"/>
          <w:sz w:val="22"/>
          <w:szCs w:val="22"/>
        </w:rPr>
        <w:t>a empresa enquanto</w:t>
      </w:r>
      <w:r w:rsidR="004E2794">
        <w:rPr>
          <w:rFonts w:ascii="Verdana" w:hAnsi="Verdana" w:cs="Times New Roman (Corpo CS)"/>
          <w:spacing w:val="20"/>
          <w:sz w:val="22"/>
          <w:szCs w:val="22"/>
        </w:rPr>
        <w:t xml:space="preserve"> viável.</w:t>
      </w:r>
    </w:p>
    <w:p w14:paraId="05D563E2" w14:textId="77777777" w:rsidR="00BF2BBD" w:rsidRDefault="00BF2BBD" w:rsidP="00BF2BBD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3AD58CDE" w14:textId="3A6E66E5" w:rsidR="00777814" w:rsidRDefault="00777814" w:rsidP="0077781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Esta nova </w:t>
      </w:r>
      <w:r w:rsidR="004E2794">
        <w:rPr>
          <w:rFonts w:ascii="Verdana" w:hAnsi="Verdana" w:cs="Times New Roman (Corpo CS)"/>
          <w:spacing w:val="20"/>
          <w:sz w:val="22"/>
          <w:szCs w:val="22"/>
        </w:rPr>
        <w:t>visão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 foi amplamente alcanç</w:t>
      </w:r>
      <w:r w:rsidRPr="00BF2BBD">
        <w:rPr>
          <w:rFonts w:ascii="Verdana" w:hAnsi="Verdana" w:cs="Times New Roman (Corpo CS)"/>
          <w:spacing w:val="20"/>
          <w:sz w:val="22"/>
          <w:szCs w:val="22"/>
        </w:rPr>
        <w:t>a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da com o CPEREF </w:t>
      </w:r>
      <w:r w:rsidR="00BF2BBD">
        <w:rPr>
          <w:rFonts w:ascii="Verdana" w:hAnsi="Verdana" w:cs="Times New Roman (Corpo CS)"/>
          <w:spacing w:val="20"/>
          <w:sz w:val="22"/>
          <w:szCs w:val="22"/>
        </w:rPr>
        <w:t>(</w:t>
      </w:r>
      <w:r w:rsidR="00BF2BBD" w:rsidRPr="00BF2BBD">
        <w:rPr>
          <w:rFonts w:ascii="Verdana" w:hAnsi="Verdana" w:cs="Times New Roman (Corpo CS)"/>
          <w:spacing w:val="20"/>
          <w:sz w:val="22"/>
          <w:szCs w:val="22"/>
        </w:rPr>
        <w:t>Código</w:t>
      </w:r>
      <w:r w:rsidR="00BF2BBD" w:rsidRPr="00BF2BBD">
        <w:rPr>
          <w:rFonts w:ascii="Verdana" w:hAnsi="Verdana" w:cs="Times New Roman (Corpo CS)"/>
          <w:spacing w:val="20"/>
          <w:sz w:val="22"/>
          <w:szCs w:val="22"/>
        </w:rPr>
        <w:t xml:space="preserve"> de Processos Especiais de </w:t>
      </w:r>
      <w:r w:rsidR="00BF2BBD" w:rsidRPr="00BF2BBD">
        <w:rPr>
          <w:rFonts w:ascii="Verdana" w:hAnsi="Verdana" w:cs="Times New Roman (Corpo CS)"/>
          <w:spacing w:val="20"/>
          <w:sz w:val="22"/>
          <w:szCs w:val="22"/>
        </w:rPr>
        <w:t>Recuperaç</w:t>
      </w:r>
      <w:r w:rsidR="00BF2BBD" w:rsidRPr="00BF2BBD">
        <w:rPr>
          <w:rFonts w:ascii="Arial" w:hAnsi="Arial" w:cs="Arial"/>
          <w:spacing w:val="20"/>
          <w:sz w:val="22"/>
          <w:szCs w:val="22"/>
        </w:rPr>
        <w:t>ã</w:t>
      </w:r>
      <w:r w:rsidR="00BF2BBD" w:rsidRPr="00BF2BBD">
        <w:rPr>
          <w:rFonts w:ascii="Verdana" w:hAnsi="Verdana" w:cs="Times New Roman (Corpo CS)"/>
          <w:spacing w:val="20"/>
          <w:sz w:val="22"/>
          <w:szCs w:val="22"/>
        </w:rPr>
        <w:t>o</w:t>
      </w:r>
      <w:r w:rsidR="00BF2BBD" w:rsidRPr="00BF2BBD">
        <w:rPr>
          <w:rFonts w:ascii="Verdana" w:hAnsi="Verdana" w:cs="Times New Roman (Corpo CS)"/>
          <w:spacing w:val="20"/>
          <w:sz w:val="22"/>
          <w:szCs w:val="22"/>
        </w:rPr>
        <w:t xml:space="preserve"> da Empresa e de </w:t>
      </w:r>
      <w:r w:rsidR="00BF2BBD" w:rsidRPr="00BF2BBD">
        <w:rPr>
          <w:rFonts w:ascii="Verdana" w:hAnsi="Verdana" w:cs="Times New Roman (Corpo CS)"/>
          <w:spacing w:val="20"/>
          <w:sz w:val="22"/>
          <w:szCs w:val="22"/>
        </w:rPr>
        <w:t>Falê</w:t>
      </w:r>
      <w:r w:rsidR="00BF2BBD" w:rsidRPr="00BF2BBD">
        <w:rPr>
          <w:rFonts w:ascii="Arial" w:hAnsi="Arial" w:cs="Arial"/>
          <w:spacing w:val="20"/>
          <w:sz w:val="22"/>
          <w:szCs w:val="22"/>
        </w:rPr>
        <w:t>n</w:t>
      </w:r>
      <w:r w:rsidR="00BF2BBD" w:rsidRPr="00BF2BBD">
        <w:rPr>
          <w:rFonts w:ascii="Verdana" w:hAnsi="Verdana" w:cs="Times New Roman (Corpo CS)"/>
          <w:spacing w:val="20"/>
          <w:sz w:val="22"/>
          <w:szCs w:val="22"/>
        </w:rPr>
        <w:t>cias</w:t>
      </w:r>
      <w:r w:rsidR="00BF2BBD">
        <w:rPr>
          <w:rFonts w:ascii="Verdana" w:hAnsi="Verdana" w:cs="Times New Roman (Corpo CS)"/>
          <w:spacing w:val="20"/>
          <w:sz w:val="22"/>
          <w:szCs w:val="22"/>
        </w:rPr>
        <w:t>)</w:t>
      </w:r>
      <w:r w:rsidR="004E2794">
        <w:rPr>
          <w:rFonts w:ascii="Verdana" w:hAnsi="Verdana" w:cs="Times New Roman (Corpo CS)"/>
          <w:spacing w:val="20"/>
          <w:sz w:val="22"/>
          <w:szCs w:val="22"/>
        </w:rPr>
        <w:t>,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D374B5">
        <w:rPr>
          <w:rFonts w:ascii="Verdana" w:hAnsi="Verdana" w:cs="Times New Roman (Corpo CS)"/>
          <w:spacing w:val="20"/>
          <w:sz w:val="22"/>
          <w:szCs w:val="22"/>
        </w:rPr>
        <w:t xml:space="preserve">editado em 1993, 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>passando a Recuperaç</w:t>
      </w:r>
      <w:r w:rsidRPr="00777814">
        <w:rPr>
          <w:rFonts w:ascii="Arial" w:hAnsi="Arial" w:cs="Arial"/>
          <w:spacing w:val="20"/>
          <w:sz w:val="22"/>
          <w:szCs w:val="22"/>
        </w:rPr>
        <w:t>ã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>o a ser o escopo primordial do instituto.</w:t>
      </w:r>
    </w:p>
    <w:p w14:paraId="3907FC88" w14:textId="77777777" w:rsidR="00BF2BBD" w:rsidRDefault="00BF2BBD" w:rsidP="0077781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2D89E18A" w14:textId="68CE7011" w:rsidR="00777814" w:rsidRPr="00777814" w:rsidRDefault="00777814" w:rsidP="0077781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 w:rsidRPr="00777814">
        <w:rPr>
          <w:rFonts w:ascii="Verdana" w:hAnsi="Verdana" w:cs="Times New Roman (Corpo CS)"/>
          <w:spacing w:val="20"/>
          <w:sz w:val="22"/>
          <w:szCs w:val="22"/>
        </w:rPr>
        <w:lastRenderedPageBreak/>
        <w:t xml:space="preserve">Neste diploma (CPEREF de 1993), apesar de estarem contidos dois processos especiais – o processo de falência e o processo de recuperação de empresas – </w:t>
      </w:r>
      <w:r w:rsidR="00D374B5">
        <w:rPr>
          <w:rFonts w:ascii="Verdana" w:hAnsi="Verdana" w:cs="Times New Roman (Corpo CS)"/>
          <w:spacing w:val="20"/>
          <w:sz w:val="22"/>
          <w:szCs w:val="22"/>
        </w:rPr>
        <w:t xml:space="preserve">é evidente </w:t>
      </w:r>
      <w:r w:rsidR="00BF2BBD">
        <w:rPr>
          <w:rFonts w:ascii="Verdana" w:hAnsi="Verdana" w:cs="Times New Roman (Corpo CS)"/>
          <w:spacing w:val="20"/>
          <w:sz w:val="22"/>
          <w:szCs w:val="22"/>
        </w:rPr>
        <w:t>a importância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 da recuperação como </w:t>
      </w:r>
      <w:r w:rsidR="00C46C00">
        <w:rPr>
          <w:rFonts w:ascii="Verdana" w:hAnsi="Verdana" w:cs="Times New Roman (Corpo CS)"/>
          <w:spacing w:val="20"/>
          <w:sz w:val="22"/>
          <w:szCs w:val="22"/>
        </w:rPr>
        <w:t>se denota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 do seu artigo 1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º, 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que estabelecia </w:t>
      </w:r>
      <w:r w:rsidRPr="00BF2BBD">
        <w:rPr>
          <w:rFonts w:ascii="Verdana" w:hAnsi="Verdana" w:cs="Times New Roman (Corpo CS)"/>
          <w:i/>
          <w:iCs/>
          <w:spacing w:val="20"/>
          <w:sz w:val="22"/>
          <w:szCs w:val="22"/>
        </w:rPr>
        <w:t>“só́ deve ser decretada a falência da empresa insolvente quando ela se mostre economicamente inviável ou se não considere possível, em face das circunstâncias, a sua recuperação econômica”</w:t>
      </w:r>
      <w:r w:rsidRPr="00777814">
        <w:rPr>
          <w:rFonts w:ascii="Verdana" w:hAnsi="Verdana" w:cs="Times New Roman (Corpo CS)"/>
          <w:spacing w:val="20"/>
          <w:sz w:val="22"/>
          <w:szCs w:val="22"/>
        </w:rPr>
        <w:t xml:space="preserve">. </w:t>
      </w:r>
    </w:p>
    <w:p w14:paraId="035EED4A" w14:textId="24D17B9E" w:rsidR="00357ECE" w:rsidRDefault="00357ECE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3D169299" w14:textId="53260B6F" w:rsidR="00BF2BBD" w:rsidRDefault="00D374B5" w:rsidP="00BF2BBD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Contudo</w:t>
      </w:r>
      <w:r w:rsidR="00BF2BBD">
        <w:rPr>
          <w:rFonts w:ascii="Verdana" w:hAnsi="Verdana" w:cs="Times New Roman (Corpo CS)"/>
          <w:spacing w:val="20"/>
          <w:sz w:val="22"/>
          <w:szCs w:val="22"/>
        </w:rPr>
        <w:t xml:space="preserve">, a legislação sucessora </w:t>
      </w:r>
      <w:r w:rsidR="00BF2BBD">
        <w:rPr>
          <w:rFonts w:ascii="Verdana" w:hAnsi="Verdana" w:cs="Times New Roman (Corpo CS)"/>
          <w:spacing w:val="20"/>
          <w:sz w:val="22"/>
          <w:szCs w:val="22"/>
        </w:rPr>
        <w:t xml:space="preserve">- </w:t>
      </w:r>
      <w:r w:rsidR="00BF2BBD" w:rsidRPr="00994398">
        <w:rPr>
          <w:rFonts w:ascii="Verdana" w:hAnsi="Verdana" w:cs="Times New Roman (Corpo CS)"/>
          <w:spacing w:val="20"/>
          <w:sz w:val="22"/>
          <w:szCs w:val="22"/>
        </w:rPr>
        <w:t>Decreto-Lei nº 53/2004</w:t>
      </w:r>
      <w:r w:rsidR="00BF2BBD" w:rsidRPr="005647B7">
        <w:rPr>
          <w:rFonts w:ascii="Verdana" w:hAnsi="Verdana" w:cs="Times New Roman (Corpo CS)"/>
          <w:spacing w:val="20"/>
          <w:sz w:val="22"/>
          <w:szCs w:val="22"/>
        </w:rPr>
        <w:t xml:space="preserve">, não </w:t>
      </w:r>
      <w:r w:rsidR="00BF2BBD">
        <w:rPr>
          <w:rFonts w:ascii="Verdana" w:hAnsi="Verdana" w:cs="Times New Roman (Corpo CS)"/>
          <w:spacing w:val="20"/>
          <w:sz w:val="22"/>
          <w:szCs w:val="22"/>
        </w:rPr>
        <w:t>foi</w:t>
      </w:r>
      <w:r w:rsidR="00BF2BBD" w:rsidRPr="005647B7">
        <w:rPr>
          <w:rFonts w:ascii="Verdana" w:hAnsi="Verdana" w:cs="Times New Roman (Corpo CS)"/>
          <w:spacing w:val="20"/>
          <w:sz w:val="22"/>
          <w:szCs w:val="22"/>
        </w:rPr>
        <w:t xml:space="preserve"> capaz de garantir as Sociedades Empresárias e aos Empresários Individuais</w:t>
      </w:r>
      <w:r w:rsidR="00BF2BBD">
        <w:rPr>
          <w:rFonts w:ascii="Verdana" w:hAnsi="Verdana" w:cs="Times New Roman (Corpo CS)"/>
          <w:spacing w:val="20"/>
          <w:sz w:val="22"/>
          <w:szCs w:val="22"/>
        </w:rPr>
        <w:t xml:space="preserve"> meios para possibilitar a restruturação e fluxo de caixa, possibilitando, assim, a manutenção das fontes de trabalho e a atividade empresarial.</w:t>
      </w:r>
    </w:p>
    <w:p w14:paraId="1B5C5405" w14:textId="77777777" w:rsidR="00C46C00" w:rsidRDefault="00C46C00" w:rsidP="00BF2BBD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43A36F7C" w14:textId="38CE590F" w:rsidR="00BF2BBD" w:rsidRDefault="00BF2BBD" w:rsidP="00BF2BBD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Diante desse cenário, fora</w:t>
      </w:r>
      <w:r w:rsidRPr="00BD1819">
        <w:rPr>
          <w:rFonts w:ascii="Verdana" w:hAnsi="Verdana" w:cs="Times New Roman (Corpo CS)"/>
          <w:spacing w:val="20"/>
          <w:sz w:val="22"/>
          <w:szCs w:val="22"/>
        </w:rPr>
        <w:t xml:space="preserve"> publica</w:t>
      </w:r>
      <w:r>
        <w:rPr>
          <w:rFonts w:ascii="Verdana" w:hAnsi="Verdana" w:cs="Times New Roman (Corpo CS)"/>
          <w:spacing w:val="20"/>
          <w:sz w:val="22"/>
          <w:szCs w:val="22"/>
        </w:rPr>
        <w:t>da</w:t>
      </w:r>
      <w:r w:rsidRPr="00BD1819">
        <w:rPr>
          <w:rFonts w:ascii="Verdana" w:hAnsi="Verdana" w:cs="Times New Roman (Corpo CS)"/>
          <w:spacing w:val="20"/>
          <w:sz w:val="22"/>
          <w:szCs w:val="22"/>
        </w:rPr>
        <w:t xml:space="preserve"> a Lei n</w:t>
      </w:r>
      <w:r>
        <w:rPr>
          <w:rFonts w:ascii="Verdana" w:hAnsi="Verdana" w:cs="Times New Roman (Corpo CS)"/>
          <w:spacing w:val="20"/>
          <w:sz w:val="22"/>
          <w:szCs w:val="22"/>
        </w:rPr>
        <w:t>º</w:t>
      </w:r>
      <w:r w:rsidRPr="00BD1819">
        <w:rPr>
          <w:rFonts w:ascii="Verdana" w:hAnsi="Verdana" w:cs="Times New Roman (Corpo CS)"/>
          <w:spacing w:val="20"/>
          <w:sz w:val="22"/>
          <w:szCs w:val="22"/>
        </w:rPr>
        <w:t xml:space="preserve"> 16/2012, de 20 de </w:t>
      </w:r>
      <w:r w:rsidR="00CA4A2A">
        <w:rPr>
          <w:rFonts w:ascii="Verdana" w:hAnsi="Verdana" w:cs="Times New Roman (Corpo CS)"/>
          <w:spacing w:val="20"/>
          <w:sz w:val="22"/>
          <w:szCs w:val="22"/>
        </w:rPr>
        <w:t>a</w:t>
      </w:r>
      <w:r w:rsidRPr="00BD1819">
        <w:rPr>
          <w:rFonts w:ascii="Verdana" w:hAnsi="Verdana" w:cs="Times New Roman (Corpo CS)"/>
          <w:spacing w:val="20"/>
          <w:sz w:val="22"/>
          <w:szCs w:val="22"/>
        </w:rPr>
        <w:t xml:space="preserve">bril, que criou e introduziu no sistema um novo processo – o </w:t>
      </w:r>
      <w:r w:rsidR="002D07A6">
        <w:rPr>
          <w:rFonts w:ascii="Verdana" w:hAnsi="Verdana" w:cs="Times New Roman (Corpo CS)"/>
          <w:spacing w:val="20"/>
          <w:sz w:val="22"/>
          <w:szCs w:val="22"/>
        </w:rPr>
        <w:t>P</w:t>
      </w:r>
      <w:r w:rsidRPr="00BD1819">
        <w:rPr>
          <w:rFonts w:ascii="Verdana" w:hAnsi="Verdana" w:cs="Times New Roman (Corpo CS)"/>
          <w:spacing w:val="20"/>
          <w:sz w:val="22"/>
          <w:szCs w:val="22"/>
        </w:rPr>
        <w:t xml:space="preserve">rocesso </w:t>
      </w:r>
      <w:r w:rsidR="002D07A6">
        <w:rPr>
          <w:rFonts w:ascii="Verdana" w:hAnsi="Verdana" w:cs="Times New Roman (Corpo CS)"/>
          <w:spacing w:val="20"/>
          <w:sz w:val="22"/>
          <w:szCs w:val="22"/>
        </w:rPr>
        <w:t>E</w:t>
      </w:r>
      <w:r w:rsidRPr="00BD1819">
        <w:rPr>
          <w:rFonts w:ascii="Verdana" w:hAnsi="Verdana" w:cs="Times New Roman (Corpo CS)"/>
          <w:spacing w:val="20"/>
          <w:sz w:val="22"/>
          <w:szCs w:val="22"/>
        </w:rPr>
        <w:t xml:space="preserve">special de </w:t>
      </w:r>
      <w:r w:rsidR="002D07A6">
        <w:rPr>
          <w:rFonts w:ascii="Verdana" w:hAnsi="Verdana" w:cs="Times New Roman (Corpo CS)"/>
          <w:spacing w:val="20"/>
          <w:sz w:val="22"/>
          <w:szCs w:val="22"/>
        </w:rPr>
        <w:t>R</w:t>
      </w:r>
      <w:r w:rsidRPr="00BD1819">
        <w:rPr>
          <w:rFonts w:ascii="Verdana" w:hAnsi="Verdana" w:cs="Times New Roman (Corpo CS)"/>
          <w:spacing w:val="20"/>
          <w:sz w:val="22"/>
          <w:szCs w:val="22"/>
        </w:rPr>
        <w:t>evitalizaç</w:t>
      </w:r>
      <w:r w:rsidRPr="00BD1819">
        <w:rPr>
          <w:rFonts w:ascii="Arial" w:hAnsi="Arial" w:cs="Arial"/>
          <w:spacing w:val="20"/>
          <w:sz w:val="22"/>
          <w:szCs w:val="22"/>
        </w:rPr>
        <w:t>ã</w:t>
      </w:r>
      <w:r w:rsidRPr="00BD1819">
        <w:rPr>
          <w:rFonts w:ascii="Verdana" w:hAnsi="Verdana" w:cs="Times New Roman (Corpo CS)"/>
          <w:spacing w:val="20"/>
          <w:sz w:val="22"/>
          <w:szCs w:val="22"/>
        </w:rPr>
        <w:t>o (PER).</w:t>
      </w:r>
    </w:p>
    <w:p w14:paraId="6FF8BC1D" w14:textId="3FBED23D" w:rsidR="00BF2BBD" w:rsidRDefault="00BF2BBD" w:rsidP="00BF2BBD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53446688" w14:textId="053CD931" w:rsidR="00152853" w:rsidRDefault="00152853" w:rsidP="00152853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  <w:lang w:val="pt-PT"/>
        </w:rPr>
      </w:pPr>
      <w:r w:rsidRPr="00152853">
        <w:rPr>
          <w:rFonts w:ascii="Verdana" w:hAnsi="Verdana" w:cs="Times New Roman (Corpo CS)"/>
          <w:spacing w:val="20"/>
          <w:sz w:val="22"/>
          <w:szCs w:val="22"/>
          <w:lang w:val="pt-PT"/>
        </w:rPr>
        <w:t xml:space="preserve">O processo especial de revitalização (PER) é um processo judicial dirigido a </w:t>
      </w:r>
      <w:r w:rsidRPr="00152853">
        <w:rPr>
          <w:rFonts w:ascii="Verdana" w:hAnsi="Verdana" w:cs="Times New Roman (Corpo CS)"/>
          <w:b/>
          <w:bCs/>
          <w:spacing w:val="20"/>
          <w:sz w:val="22"/>
          <w:szCs w:val="22"/>
          <w:lang w:val="pt-PT"/>
        </w:rPr>
        <w:t>empresas</w:t>
      </w:r>
      <w:r w:rsidRPr="00152853">
        <w:rPr>
          <w:rFonts w:ascii="Verdana" w:hAnsi="Verdana" w:cs="Times New Roman (Corpo CS)"/>
          <w:spacing w:val="20"/>
          <w:sz w:val="22"/>
          <w:szCs w:val="22"/>
          <w:lang w:val="pt-PT"/>
        </w:rPr>
        <w:t xml:space="preserve"> que se encontrem em </w:t>
      </w:r>
      <w:r w:rsidRPr="00152853">
        <w:rPr>
          <w:rFonts w:ascii="Verdana" w:hAnsi="Verdana" w:cs="Times New Roman (Corpo CS)"/>
          <w:b/>
          <w:bCs/>
          <w:spacing w:val="20"/>
          <w:sz w:val="22"/>
          <w:szCs w:val="22"/>
          <w:lang w:val="pt-PT"/>
        </w:rPr>
        <w:t>situação econ</w:t>
      </w:r>
      <w:r>
        <w:rPr>
          <w:rFonts w:ascii="Verdana" w:hAnsi="Verdana" w:cs="Times New Roman (Corpo CS)"/>
          <w:b/>
          <w:bCs/>
          <w:spacing w:val="20"/>
          <w:sz w:val="22"/>
          <w:szCs w:val="22"/>
          <w:lang w:val="pt-PT"/>
        </w:rPr>
        <w:t>ô</w:t>
      </w:r>
      <w:r w:rsidRPr="00152853">
        <w:rPr>
          <w:rFonts w:ascii="Verdana" w:hAnsi="Verdana" w:cs="Times New Roman (Corpo CS)"/>
          <w:b/>
          <w:bCs/>
          <w:spacing w:val="20"/>
          <w:sz w:val="22"/>
          <w:szCs w:val="22"/>
          <w:lang w:val="pt-PT"/>
        </w:rPr>
        <w:t xml:space="preserve">mica difícil </w:t>
      </w:r>
      <w:r w:rsidRPr="00152853">
        <w:rPr>
          <w:rFonts w:ascii="Verdana" w:hAnsi="Verdana" w:cs="Times New Roman (Corpo CS)"/>
          <w:spacing w:val="20"/>
          <w:sz w:val="22"/>
          <w:szCs w:val="22"/>
          <w:lang w:val="pt-PT"/>
        </w:rPr>
        <w:t xml:space="preserve">ou em situação de </w:t>
      </w:r>
      <w:r w:rsidRPr="00152853">
        <w:rPr>
          <w:rFonts w:ascii="Verdana" w:hAnsi="Verdana" w:cs="Times New Roman (Corpo CS)"/>
          <w:b/>
          <w:bCs/>
          <w:spacing w:val="20"/>
          <w:sz w:val="22"/>
          <w:szCs w:val="22"/>
          <w:lang w:val="pt-PT"/>
        </w:rPr>
        <w:t>insolvência meramente iminente</w:t>
      </w:r>
      <w:r w:rsidRPr="00152853">
        <w:rPr>
          <w:rFonts w:ascii="Verdana" w:hAnsi="Verdana" w:cs="Times New Roman (Corpo CS)"/>
          <w:spacing w:val="20"/>
          <w:sz w:val="22"/>
          <w:szCs w:val="22"/>
          <w:lang w:val="pt-PT"/>
        </w:rPr>
        <w:t xml:space="preserve">, mas que </w:t>
      </w:r>
      <w:r w:rsidRPr="00152853">
        <w:rPr>
          <w:rFonts w:ascii="Verdana" w:hAnsi="Verdana" w:cs="Times New Roman (Corpo CS)"/>
          <w:b/>
          <w:bCs/>
          <w:spacing w:val="20"/>
          <w:sz w:val="22"/>
          <w:szCs w:val="22"/>
          <w:lang w:val="pt-PT"/>
        </w:rPr>
        <w:t xml:space="preserve">ainda sejam suscetíveis de recuperação </w:t>
      </w:r>
      <w:r w:rsidRPr="00152853">
        <w:rPr>
          <w:rFonts w:ascii="Verdana" w:hAnsi="Verdana" w:cs="Times New Roman (Corpo CS)"/>
          <w:spacing w:val="20"/>
          <w:sz w:val="22"/>
          <w:szCs w:val="22"/>
          <w:lang w:val="pt-PT"/>
        </w:rPr>
        <w:t xml:space="preserve">por terem </w:t>
      </w:r>
      <w:r w:rsidRPr="00152853">
        <w:rPr>
          <w:rFonts w:ascii="Verdana" w:hAnsi="Verdana" w:cs="Times New Roman (Corpo CS)"/>
          <w:b/>
          <w:bCs/>
          <w:spacing w:val="20"/>
          <w:sz w:val="22"/>
          <w:szCs w:val="22"/>
          <w:lang w:val="pt-PT"/>
        </w:rPr>
        <w:t>viabilidade econ</w:t>
      </w:r>
      <w:r>
        <w:rPr>
          <w:rFonts w:ascii="Verdana" w:hAnsi="Verdana" w:cs="Times New Roman (Corpo CS)"/>
          <w:b/>
          <w:bCs/>
          <w:spacing w:val="20"/>
          <w:sz w:val="22"/>
          <w:szCs w:val="22"/>
          <w:lang w:val="pt-PT"/>
        </w:rPr>
        <w:t>ô</w:t>
      </w:r>
      <w:r w:rsidRPr="00152853">
        <w:rPr>
          <w:rFonts w:ascii="Verdana" w:hAnsi="Verdana" w:cs="Times New Roman (Corpo CS)"/>
          <w:b/>
          <w:bCs/>
          <w:spacing w:val="20"/>
          <w:sz w:val="22"/>
          <w:szCs w:val="22"/>
          <w:lang w:val="pt-PT"/>
        </w:rPr>
        <w:t>mica</w:t>
      </w:r>
      <w:r w:rsidRPr="00152853">
        <w:rPr>
          <w:rFonts w:ascii="Verdana" w:hAnsi="Verdana" w:cs="Times New Roman (Corpo CS)"/>
          <w:spacing w:val="20"/>
          <w:sz w:val="22"/>
          <w:szCs w:val="22"/>
          <w:lang w:val="pt-PT"/>
        </w:rPr>
        <w:t>.</w:t>
      </w:r>
    </w:p>
    <w:p w14:paraId="16945317" w14:textId="77777777" w:rsidR="00152853" w:rsidRPr="00152853" w:rsidRDefault="00152853" w:rsidP="00BF2BBD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  <w:lang w:val="pt-PT"/>
        </w:rPr>
      </w:pPr>
    </w:p>
    <w:p w14:paraId="34559D19" w14:textId="1EE17693" w:rsidR="00BF2BBD" w:rsidRPr="008167AD" w:rsidRDefault="00BF2BBD" w:rsidP="00BF2BBD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 w:rsidRPr="008167AD">
        <w:rPr>
          <w:rFonts w:ascii="Verdana" w:hAnsi="Verdana" w:cs="Times New Roman (Corpo CS)"/>
          <w:spacing w:val="20"/>
          <w:sz w:val="22"/>
          <w:szCs w:val="22"/>
        </w:rPr>
        <w:t>A mudanç</w:t>
      </w:r>
      <w:r w:rsidRPr="008167AD">
        <w:rPr>
          <w:rFonts w:ascii="Arial" w:hAnsi="Arial" w:cs="Arial"/>
          <w:spacing w:val="20"/>
          <w:sz w:val="22"/>
          <w:szCs w:val="22"/>
        </w:rPr>
        <w:t>a</w:t>
      </w:r>
      <w:r w:rsidRPr="008167AD">
        <w:rPr>
          <w:rFonts w:ascii="Verdana" w:hAnsi="Verdana" w:cs="Times New Roman (Corpo CS)"/>
          <w:spacing w:val="20"/>
          <w:sz w:val="22"/>
          <w:szCs w:val="22"/>
        </w:rPr>
        <w:t xml:space="preserve"> de rumo </w:t>
      </w:r>
      <w:r w:rsidR="00C46C00">
        <w:rPr>
          <w:rFonts w:ascii="Verdana" w:hAnsi="Verdana" w:cs="Times New Roman (Corpo CS)"/>
          <w:spacing w:val="20"/>
          <w:sz w:val="22"/>
          <w:szCs w:val="22"/>
        </w:rPr>
        <w:t>foi</w:t>
      </w:r>
      <w:r w:rsidRPr="008167AD">
        <w:rPr>
          <w:rFonts w:ascii="Verdana" w:hAnsi="Verdana" w:cs="Times New Roman (Corpo CS)"/>
          <w:spacing w:val="20"/>
          <w:sz w:val="22"/>
          <w:szCs w:val="22"/>
        </w:rPr>
        <w:t xml:space="preserve"> evidente pois, </w:t>
      </w:r>
      <w:r w:rsidR="00C46C00">
        <w:rPr>
          <w:rFonts w:ascii="Verdana" w:hAnsi="Verdana" w:cs="Times New Roman (Corpo CS)"/>
          <w:spacing w:val="20"/>
          <w:sz w:val="22"/>
          <w:szCs w:val="22"/>
        </w:rPr>
        <w:t xml:space="preserve">da leitura </w:t>
      </w:r>
      <w:r w:rsidRPr="008167AD">
        <w:rPr>
          <w:rFonts w:ascii="Verdana" w:hAnsi="Verdana" w:cs="Times New Roman (Corpo CS)"/>
          <w:spacing w:val="20"/>
          <w:sz w:val="22"/>
          <w:szCs w:val="22"/>
        </w:rPr>
        <w:t>da Exposiç</w:t>
      </w:r>
      <w:r w:rsidRPr="008167AD">
        <w:rPr>
          <w:rFonts w:ascii="Arial" w:hAnsi="Arial" w:cs="Arial"/>
          <w:spacing w:val="20"/>
          <w:sz w:val="22"/>
          <w:szCs w:val="22"/>
        </w:rPr>
        <w:t>ã</w:t>
      </w:r>
      <w:r w:rsidRPr="008167AD">
        <w:rPr>
          <w:rFonts w:ascii="Verdana" w:hAnsi="Verdana" w:cs="Times New Roman (Corpo CS)"/>
          <w:spacing w:val="20"/>
          <w:sz w:val="22"/>
          <w:szCs w:val="22"/>
        </w:rPr>
        <w:t>o de Motivos da Proposta de Lei n</w:t>
      </w:r>
      <w:r>
        <w:rPr>
          <w:rFonts w:ascii="Verdana" w:hAnsi="Verdana" w:cs="Times New Roman (Corpo CS)"/>
          <w:spacing w:val="20"/>
          <w:sz w:val="22"/>
          <w:szCs w:val="22"/>
        </w:rPr>
        <w:t>º</w:t>
      </w:r>
      <w:r w:rsidRPr="008167AD">
        <w:rPr>
          <w:rFonts w:ascii="Verdana" w:hAnsi="Verdana" w:cs="Times New Roman (Corpo CS)"/>
          <w:spacing w:val="20"/>
          <w:sz w:val="22"/>
          <w:szCs w:val="22"/>
        </w:rPr>
        <w:t xml:space="preserve"> 39/XII, de 30 de </w:t>
      </w:r>
      <w:r w:rsidR="00B360C9">
        <w:rPr>
          <w:rFonts w:ascii="Verdana" w:hAnsi="Verdana" w:cs="Times New Roman (Corpo CS)"/>
          <w:spacing w:val="20"/>
          <w:sz w:val="22"/>
          <w:szCs w:val="22"/>
        </w:rPr>
        <w:t>d</w:t>
      </w:r>
      <w:r w:rsidRPr="008167AD">
        <w:rPr>
          <w:rFonts w:ascii="Verdana" w:hAnsi="Verdana" w:cs="Times New Roman (Corpo CS)"/>
          <w:spacing w:val="20"/>
          <w:sz w:val="22"/>
          <w:szCs w:val="22"/>
        </w:rPr>
        <w:t>ezembro de 2011 (que deu origem à Lei n</w:t>
      </w:r>
      <w:r>
        <w:rPr>
          <w:rFonts w:ascii="Verdana" w:hAnsi="Verdana" w:cs="Times New Roman (Corpo CS)"/>
          <w:spacing w:val="20"/>
          <w:sz w:val="22"/>
          <w:szCs w:val="22"/>
        </w:rPr>
        <w:t>º</w:t>
      </w:r>
      <w:r w:rsidRPr="008167AD">
        <w:rPr>
          <w:rFonts w:ascii="Verdana" w:hAnsi="Verdana" w:cs="Times New Roman (Corpo CS)"/>
          <w:spacing w:val="20"/>
          <w:sz w:val="22"/>
          <w:szCs w:val="22"/>
        </w:rPr>
        <w:t xml:space="preserve"> 16/2012), o objetivo da reforma </w:t>
      </w:r>
      <w:r w:rsidRPr="00235F40">
        <w:rPr>
          <w:rFonts w:ascii="Verdana" w:hAnsi="Verdana" w:cs="Times New Roman (Corpo CS)"/>
          <w:i/>
          <w:iCs/>
          <w:spacing w:val="20"/>
          <w:sz w:val="22"/>
          <w:szCs w:val="22"/>
        </w:rPr>
        <w:t>“</w:t>
      </w:r>
      <w:r w:rsidRPr="008167AD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 xml:space="preserve">passa por reorientar o </w:t>
      </w:r>
      <w:r w:rsidRPr="00235F40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>Código</w:t>
      </w:r>
      <w:r w:rsidRPr="008167AD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 xml:space="preserve"> da </w:t>
      </w:r>
      <w:r w:rsidRPr="00235F40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>Insolvência</w:t>
      </w:r>
      <w:r w:rsidRPr="008167AD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 xml:space="preserve"> e </w:t>
      </w:r>
      <w:r w:rsidRPr="00235F40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>Recuperação</w:t>
      </w:r>
      <w:r w:rsidRPr="008167AD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 xml:space="preserve"> de Empresas para a </w:t>
      </w:r>
      <w:r w:rsidRPr="00235F40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>promoção</w:t>
      </w:r>
      <w:r w:rsidRPr="008167AD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 xml:space="preserve"> da </w:t>
      </w:r>
      <w:r w:rsidRPr="00235F40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>recuperação</w:t>
      </w:r>
      <w:r w:rsidRPr="008167AD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>, privilegiando</w:t>
      </w:r>
      <w:r w:rsidRPr="00235F40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>-</w:t>
      </w:r>
      <w:r w:rsidRPr="008167AD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 xml:space="preserve">se sempre que </w:t>
      </w:r>
      <w:r w:rsidRPr="00235F40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>possível</w:t>
      </w:r>
      <w:r w:rsidRPr="008167AD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 xml:space="preserve"> a </w:t>
      </w:r>
      <w:r w:rsidRPr="00235F40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>manutenção</w:t>
      </w:r>
      <w:r w:rsidRPr="008167AD">
        <w:rPr>
          <w:rFonts w:ascii="Verdana" w:hAnsi="Verdana" w:cs="Times New Roman (Corpo CS)"/>
          <w:b/>
          <w:bCs/>
          <w:i/>
          <w:iCs/>
          <w:spacing w:val="20"/>
          <w:sz w:val="22"/>
          <w:szCs w:val="22"/>
        </w:rPr>
        <w:t xml:space="preserve"> do devedor no giro comercial</w:t>
      </w:r>
      <w:r w:rsidRPr="008167AD">
        <w:rPr>
          <w:rFonts w:ascii="Verdana" w:hAnsi="Verdana" w:cs="Times New Roman (Corpo CS)"/>
          <w:i/>
          <w:iCs/>
          <w:spacing w:val="20"/>
          <w:sz w:val="22"/>
          <w:szCs w:val="22"/>
        </w:rPr>
        <w:t xml:space="preserve">, relegando-se para segundo plano a </w:t>
      </w:r>
      <w:r w:rsidRPr="00235F40">
        <w:rPr>
          <w:rFonts w:ascii="Verdana" w:hAnsi="Verdana" w:cs="Times New Roman (Corpo CS)"/>
          <w:i/>
          <w:iCs/>
          <w:spacing w:val="20"/>
          <w:sz w:val="22"/>
          <w:szCs w:val="22"/>
        </w:rPr>
        <w:t>liquidaç</w:t>
      </w:r>
      <w:r w:rsidRPr="00235F40">
        <w:rPr>
          <w:rFonts w:ascii="Arial" w:hAnsi="Arial" w:cs="Arial"/>
          <w:i/>
          <w:iCs/>
          <w:spacing w:val="20"/>
          <w:sz w:val="22"/>
          <w:szCs w:val="22"/>
        </w:rPr>
        <w:t>ã</w:t>
      </w:r>
      <w:r w:rsidRPr="00235F40">
        <w:rPr>
          <w:rFonts w:ascii="Verdana" w:hAnsi="Verdana" w:cs="Times New Roman (Corpo CS)"/>
          <w:i/>
          <w:iCs/>
          <w:spacing w:val="20"/>
          <w:sz w:val="22"/>
          <w:szCs w:val="22"/>
        </w:rPr>
        <w:t>o</w:t>
      </w:r>
      <w:r w:rsidRPr="008167AD">
        <w:rPr>
          <w:rFonts w:ascii="Verdana" w:hAnsi="Verdana" w:cs="Times New Roman (Corpo CS)"/>
          <w:i/>
          <w:iCs/>
          <w:spacing w:val="20"/>
          <w:sz w:val="22"/>
          <w:szCs w:val="22"/>
        </w:rPr>
        <w:t xml:space="preserve"> do seu </w:t>
      </w:r>
      <w:r w:rsidRPr="00235F40">
        <w:rPr>
          <w:rFonts w:ascii="Verdana" w:hAnsi="Verdana" w:cs="Times New Roman (Corpo CS)"/>
          <w:i/>
          <w:iCs/>
          <w:spacing w:val="20"/>
          <w:sz w:val="22"/>
          <w:szCs w:val="22"/>
        </w:rPr>
        <w:t>patrimônio</w:t>
      </w:r>
      <w:r w:rsidRPr="008167AD">
        <w:rPr>
          <w:rFonts w:ascii="Verdana" w:hAnsi="Verdana" w:cs="Times New Roman (Corpo CS)"/>
          <w:i/>
          <w:iCs/>
          <w:spacing w:val="20"/>
          <w:sz w:val="22"/>
          <w:szCs w:val="22"/>
        </w:rPr>
        <w:t xml:space="preserve"> sempre que se mostre </w:t>
      </w:r>
      <w:r w:rsidRPr="00235F40">
        <w:rPr>
          <w:rFonts w:ascii="Verdana" w:hAnsi="Verdana" w:cs="Times New Roman (Corpo CS)"/>
          <w:i/>
          <w:iCs/>
          <w:spacing w:val="20"/>
          <w:sz w:val="22"/>
          <w:szCs w:val="22"/>
        </w:rPr>
        <w:t>viável</w:t>
      </w:r>
      <w:r w:rsidRPr="008167AD">
        <w:rPr>
          <w:rFonts w:ascii="Verdana" w:hAnsi="Verdana" w:cs="Times New Roman (Corpo CS)"/>
          <w:i/>
          <w:iCs/>
          <w:spacing w:val="20"/>
          <w:sz w:val="22"/>
          <w:szCs w:val="22"/>
        </w:rPr>
        <w:t xml:space="preserve"> a sua </w:t>
      </w:r>
      <w:r w:rsidRPr="00235F40">
        <w:rPr>
          <w:rFonts w:ascii="Verdana" w:hAnsi="Verdana" w:cs="Times New Roman (Corpo CS)"/>
          <w:i/>
          <w:iCs/>
          <w:spacing w:val="20"/>
          <w:sz w:val="22"/>
          <w:szCs w:val="22"/>
        </w:rPr>
        <w:t>recuperaç</w:t>
      </w:r>
      <w:r w:rsidRPr="00235F40">
        <w:rPr>
          <w:rFonts w:ascii="Arial" w:hAnsi="Arial" w:cs="Arial"/>
          <w:i/>
          <w:iCs/>
          <w:spacing w:val="20"/>
          <w:sz w:val="22"/>
          <w:szCs w:val="22"/>
        </w:rPr>
        <w:t>ã</w:t>
      </w:r>
      <w:r w:rsidRPr="00235F40">
        <w:rPr>
          <w:rFonts w:ascii="Verdana" w:hAnsi="Verdana" w:cs="Times New Roman (Corpo CS)"/>
          <w:i/>
          <w:iCs/>
          <w:spacing w:val="20"/>
          <w:sz w:val="22"/>
          <w:szCs w:val="22"/>
        </w:rPr>
        <w:t>o”</w:t>
      </w:r>
      <w:r w:rsidRPr="008167AD">
        <w:rPr>
          <w:rFonts w:ascii="Verdana" w:hAnsi="Verdana" w:cs="Times New Roman (Corpo CS)"/>
          <w:spacing w:val="20"/>
          <w:sz w:val="22"/>
          <w:szCs w:val="22"/>
        </w:rPr>
        <w:t>.</w:t>
      </w:r>
    </w:p>
    <w:p w14:paraId="53788599" w14:textId="77777777" w:rsidR="00BF2BBD" w:rsidRDefault="00BF2BBD" w:rsidP="00BF2BBD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51AA1D4A" w14:textId="290A9CEB" w:rsidR="00BF2BBD" w:rsidRDefault="002C5698" w:rsidP="00BF2BBD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 xml:space="preserve">Com efeito, a </w:t>
      </w:r>
      <w:r w:rsidR="00BF2BBD" w:rsidRPr="00235F40">
        <w:rPr>
          <w:rFonts w:ascii="Verdana" w:hAnsi="Verdana" w:cs="Times New Roman (Corpo CS)"/>
          <w:spacing w:val="20"/>
          <w:sz w:val="22"/>
          <w:szCs w:val="22"/>
        </w:rPr>
        <w:t>redaç</w:t>
      </w:r>
      <w:r w:rsidR="00BF2BBD" w:rsidRPr="00235F40">
        <w:rPr>
          <w:rFonts w:ascii="Arial" w:hAnsi="Arial" w:cs="Arial"/>
          <w:spacing w:val="20"/>
          <w:sz w:val="22"/>
          <w:szCs w:val="22"/>
        </w:rPr>
        <w:t>ã</w:t>
      </w:r>
      <w:r w:rsidR="00BF2BBD" w:rsidRPr="00235F40">
        <w:rPr>
          <w:rFonts w:ascii="Verdana" w:hAnsi="Verdana" w:cs="Times New Roman (Corpo CS)"/>
          <w:spacing w:val="20"/>
          <w:sz w:val="22"/>
          <w:szCs w:val="22"/>
        </w:rPr>
        <w:t>o do artigo 1</w:t>
      </w:r>
      <w:r w:rsidR="00BF2BBD">
        <w:rPr>
          <w:rFonts w:ascii="Verdana" w:hAnsi="Verdana" w:cs="Times New Roman (Corpo CS)"/>
          <w:spacing w:val="20"/>
          <w:sz w:val="22"/>
          <w:szCs w:val="22"/>
        </w:rPr>
        <w:t>º</w:t>
      </w:r>
      <w:r w:rsidR="00BF2BBD" w:rsidRPr="00235F40">
        <w:rPr>
          <w:rFonts w:ascii="Verdana" w:hAnsi="Verdana" w:cs="Times New Roman (Corpo CS)"/>
          <w:spacing w:val="20"/>
          <w:sz w:val="22"/>
          <w:szCs w:val="22"/>
        </w:rPr>
        <w:t xml:space="preserve"> do CIRE </w:t>
      </w:r>
      <w:r>
        <w:rPr>
          <w:rFonts w:ascii="Verdana" w:hAnsi="Verdana" w:cs="Times New Roman (Corpo CS)"/>
          <w:spacing w:val="20"/>
          <w:sz w:val="22"/>
          <w:szCs w:val="22"/>
        </w:rPr>
        <w:t>irradia a nova filosofia adotada pelo</w:t>
      </w:r>
      <w:r w:rsidR="00BF2BBD" w:rsidRPr="00235F40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>
        <w:rPr>
          <w:rFonts w:ascii="Verdana" w:hAnsi="Verdana" w:cs="Times New Roman (Corpo CS)"/>
          <w:spacing w:val="20"/>
          <w:sz w:val="22"/>
          <w:szCs w:val="22"/>
        </w:rPr>
        <w:t>l</w:t>
      </w:r>
      <w:r w:rsidR="00BF2BBD" w:rsidRPr="00235F40">
        <w:rPr>
          <w:rFonts w:ascii="Verdana" w:hAnsi="Verdana" w:cs="Times New Roman (Corpo CS)"/>
          <w:spacing w:val="20"/>
          <w:sz w:val="22"/>
          <w:szCs w:val="22"/>
        </w:rPr>
        <w:t>egislador, emergindo dessas alteraç</w:t>
      </w:r>
      <w:r w:rsidR="00BF2BBD" w:rsidRPr="00235F40">
        <w:rPr>
          <w:rFonts w:ascii="Arial" w:hAnsi="Arial" w:cs="Arial"/>
          <w:spacing w:val="20"/>
          <w:sz w:val="22"/>
          <w:szCs w:val="22"/>
        </w:rPr>
        <w:t>õ</w:t>
      </w:r>
      <w:r w:rsidR="00BF2BBD" w:rsidRPr="00235F40">
        <w:rPr>
          <w:rFonts w:ascii="Verdana" w:hAnsi="Verdana" w:cs="Times New Roman (Corpo CS)"/>
          <w:spacing w:val="20"/>
          <w:sz w:val="22"/>
          <w:szCs w:val="22"/>
        </w:rPr>
        <w:t xml:space="preserve">es </w:t>
      </w:r>
      <w:r w:rsidR="00BF2BBD">
        <w:rPr>
          <w:rFonts w:ascii="Verdana" w:hAnsi="Verdana" w:cs="Times New Roman (Corpo CS)"/>
          <w:spacing w:val="20"/>
          <w:sz w:val="22"/>
          <w:szCs w:val="22"/>
        </w:rPr>
        <w:t>“</w:t>
      </w:r>
      <w:r w:rsidR="00BF2BBD" w:rsidRPr="00235F40">
        <w:rPr>
          <w:rFonts w:ascii="Verdana" w:hAnsi="Verdana" w:cs="Times New Roman (Corpo CS)"/>
          <w:i/>
          <w:iCs/>
          <w:spacing w:val="20"/>
          <w:sz w:val="22"/>
          <w:szCs w:val="22"/>
        </w:rPr>
        <w:t xml:space="preserve">que a </w:t>
      </w:r>
      <w:r w:rsidR="00BF2BBD" w:rsidRPr="00235F40">
        <w:rPr>
          <w:rFonts w:ascii="Verdana" w:hAnsi="Verdana" w:cs="Times New Roman (Corpo CS)"/>
          <w:i/>
          <w:iCs/>
          <w:spacing w:val="20"/>
          <w:sz w:val="22"/>
          <w:szCs w:val="22"/>
        </w:rPr>
        <w:lastRenderedPageBreak/>
        <w:t>recuperaç</w:t>
      </w:r>
      <w:r w:rsidR="00BF2BBD" w:rsidRPr="00235F40">
        <w:rPr>
          <w:rFonts w:ascii="Arial" w:hAnsi="Arial" w:cs="Arial"/>
          <w:i/>
          <w:iCs/>
          <w:spacing w:val="20"/>
          <w:sz w:val="22"/>
          <w:szCs w:val="22"/>
        </w:rPr>
        <w:t>ã</w:t>
      </w:r>
      <w:r w:rsidR="00BF2BBD" w:rsidRPr="00235F40">
        <w:rPr>
          <w:rFonts w:ascii="Verdana" w:hAnsi="Verdana" w:cs="Times New Roman (Corpo CS)"/>
          <w:i/>
          <w:iCs/>
          <w:spacing w:val="20"/>
          <w:sz w:val="22"/>
          <w:szCs w:val="22"/>
        </w:rPr>
        <w:t>o dos devedores é, sempre que possível, primacial face à sua liquidaç</w:t>
      </w:r>
      <w:r w:rsidR="00BF2BBD" w:rsidRPr="00235F40">
        <w:rPr>
          <w:rFonts w:ascii="Arial" w:hAnsi="Arial" w:cs="Arial"/>
          <w:i/>
          <w:iCs/>
          <w:spacing w:val="20"/>
          <w:sz w:val="22"/>
          <w:szCs w:val="22"/>
        </w:rPr>
        <w:t>ã</w:t>
      </w:r>
      <w:r w:rsidR="00BF2BBD" w:rsidRPr="00235F40">
        <w:rPr>
          <w:rFonts w:ascii="Verdana" w:hAnsi="Verdana" w:cs="Times New Roman (Corpo CS)"/>
          <w:i/>
          <w:iCs/>
          <w:spacing w:val="20"/>
          <w:sz w:val="22"/>
          <w:szCs w:val="22"/>
        </w:rPr>
        <w:t>o, desde que, obviamente, tal não prejudique a satisfaç</w:t>
      </w:r>
      <w:r w:rsidR="00BF2BBD" w:rsidRPr="00235F40">
        <w:rPr>
          <w:rFonts w:ascii="Arial" w:hAnsi="Arial" w:cs="Arial"/>
          <w:i/>
          <w:iCs/>
          <w:spacing w:val="20"/>
          <w:sz w:val="22"/>
          <w:szCs w:val="22"/>
        </w:rPr>
        <w:t>ã</w:t>
      </w:r>
      <w:r w:rsidR="00BF2BBD" w:rsidRPr="00235F40">
        <w:rPr>
          <w:rFonts w:ascii="Verdana" w:hAnsi="Verdana" w:cs="Times New Roman (Corpo CS)"/>
          <w:i/>
          <w:iCs/>
          <w:spacing w:val="20"/>
          <w:sz w:val="22"/>
          <w:szCs w:val="22"/>
        </w:rPr>
        <w:t>o tão completa quanto possível dos credores do devedor insolvente”</w:t>
      </w:r>
      <w:r w:rsidR="00BF2BBD" w:rsidRPr="00235F40">
        <w:rPr>
          <w:rFonts w:ascii="Verdana" w:hAnsi="Verdana" w:cs="Times New Roman (Corpo CS)"/>
          <w:spacing w:val="20"/>
          <w:sz w:val="22"/>
          <w:szCs w:val="22"/>
        </w:rPr>
        <w:t>, como se realç</w:t>
      </w:r>
      <w:r w:rsidR="00BF2BBD" w:rsidRPr="00235F40">
        <w:rPr>
          <w:rFonts w:ascii="Arial" w:hAnsi="Arial" w:cs="Arial"/>
          <w:spacing w:val="20"/>
          <w:sz w:val="22"/>
          <w:szCs w:val="22"/>
        </w:rPr>
        <w:t>a</w:t>
      </w:r>
      <w:r w:rsidR="00BF2BBD" w:rsidRPr="00235F40">
        <w:rPr>
          <w:rFonts w:ascii="Verdana" w:hAnsi="Verdana" w:cs="Times New Roman (Corpo CS)"/>
          <w:spacing w:val="20"/>
          <w:sz w:val="22"/>
          <w:szCs w:val="22"/>
        </w:rPr>
        <w:t xml:space="preserve"> na referida Exposiç</w:t>
      </w:r>
      <w:r w:rsidR="00BF2BBD" w:rsidRPr="00235F40">
        <w:rPr>
          <w:rFonts w:ascii="Arial" w:hAnsi="Arial" w:cs="Arial"/>
          <w:spacing w:val="20"/>
          <w:sz w:val="22"/>
          <w:szCs w:val="22"/>
        </w:rPr>
        <w:t>ã</w:t>
      </w:r>
      <w:r w:rsidR="00BF2BBD" w:rsidRPr="00235F40">
        <w:rPr>
          <w:rFonts w:ascii="Verdana" w:hAnsi="Verdana" w:cs="Times New Roman (Corpo CS)"/>
          <w:spacing w:val="20"/>
          <w:sz w:val="22"/>
          <w:szCs w:val="22"/>
        </w:rPr>
        <w:t>o de Motivos.</w:t>
      </w:r>
    </w:p>
    <w:p w14:paraId="3F8A3B4A" w14:textId="77777777" w:rsidR="00223DA4" w:rsidRDefault="00223DA4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2AA73F4B" w14:textId="1415606E" w:rsidR="00A20DB1" w:rsidRDefault="002D07A6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 xml:space="preserve">Pois bem! analisando os dados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estatísticos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disponibilizados trimestralmente pelo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Ministério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da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Justiç</w:t>
      </w:r>
      <w:r w:rsidR="00A20DB1" w:rsidRPr="00A20DB1">
        <w:rPr>
          <w:rFonts w:ascii="Arial" w:hAnsi="Arial" w:cs="Arial"/>
          <w:spacing w:val="20"/>
          <w:sz w:val="22"/>
          <w:szCs w:val="22"/>
        </w:rPr>
        <w:t>a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sobre a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evoluç</w:t>
      </w:r>
      <w:r w:rsidR="00A20DB1" w:rsidRPr="00A20DB1">
        <w:rPr>
          <w:rFonts w:ascii="Arial" w:hAnsi="Arial" w:cs="Arial"/>
          <w:spacing w:val="20"/>
          <w:sz w:val="22"/>
          <w:szCs w:val="22"/>
        </w:rPr>
        <w:t>ã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dos processos de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insolvê</w:t>
      </w:r>
      <w:r w:rsidR="00A20DB1" w:rsidRPr="00A20DB1">
        <w:rPr>
          <w:rFonts w:ascii="Arial" w:hAnsi="Arial" w:cs="Arial"/>
          <w:spacing w:val="20"/>
          <w:sz w:val="22"/>
          <w:szCs w:val="22"/>
        </w:rPr>
        <w:t>n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cia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e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recuperaç</w:t>
      </w:r>
      <w:r w:rsidR="00A20DB1" w:rsidRPr="00A20DB1">
        <w:rPr>
          <w:rFonts w:ascii="Arial" w:hAnsi="Arial" w:cs="Arial"/>
          <w:spacing w:val="20"/>
          <w:sz w:val="22"/>
          <w:szCs w:val="22"/>
        </w:rPr>
        <w:t>ã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de empresas e sobre a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insolvê</w:t>
      </w:r>
      <w:r w:rsidR="00A20DB1" w:rsidRPr="00A20DB1">
        <w:rPr>
          <w:rFonts w:ascii="Arial" w:hAnsi="Arial" w:cs="Arial"/>
          <w:spacing w:val="20"/>
          <w:sz w:val="22"/>
          <w:szCs w:val="22"/>
        </w:rPr>
        <w:t>n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cia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de pessoas singulares </w:t>
      </w:r>
      <w:r w:rsidR="00223DA4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constata-se</w:t>
      </w:r>
      <w:r w:rsidR="00A20DB1" w:rsidRPr="00A20DB1">
        <w:rPr>
          <w:rFonts w:ascii="Verdana" w:hAnsi="Verdana" w:cs="Times New Roman (Corpo CS)" w:hint="cs"/>
          <w:b/>
          <w:bCs/>
          <w:spacing w:val="20"/>
          <w:sz w:val="22"/>
          <w:szCs w:val="22"/>
          <w:u w:val="dotted"/>
        </w:rPr>
        <w:t xml:space="preserve"> como as dificuldades </w:t>
      </w:r>
      <w:r w:rsidR="00A20DB1" w:rsidRPr="002D07A6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econômicas</w:t>
      </w:r>
      <w:r w:rsidR="00A20DB1" w:rsidRPr="00A20DB1">
        <w:rPr>
          <w:rFonts w:ascii="Verdana" w:hAnsi="Verdana" w:cs="Times New Roman (Corpo CS)" w:hint="cs"/>
          <w:b/>
          <w:bCs/>
          <w:spacing w:val="20"/>
          <w:sz w:val="22"/>
          <w:szCs w:val="22"/>
          <w:u w:val="dotted"/>
        </w:rPr>
        <w:t xml:space="preserve"> e financeiras</w:t>
      </w:r>
      <w:r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 xml:space="preserve"> </w:t>
      </w:r>
      <w:r w:rsidR="00223DA4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 xml:space="preserve">do País </w:t>
      </w:r>
      <w:r w:rsidR="00A20DB1" w:rsidRPr="00A20DB1">
        <w:rPr>
          <w:rFonts w:ascii="Verdana" w:hAnsi="Verdana" w:cs="Times New Roman (Corpo CS)" w:hint="cs"/>
          <w:b/>
          <w:bCs/>
          <w:spacing w:val="20"/>
          <w:sz w:val="22"/>
          <w:szCs w:val="22"/>
          <w:u w:val="dotted"/>
        </w:rPr>
        <w:t>repercut</w:t>
      </w:r>
      <w:r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e</w:t>
      </w:r>
      <w:r w:rsidR="00A20DB1" w:rsidRPr="00A20DB1">
        <w:rPr>
          <w:rFonts w:ascii="Verdana" w:hAnsi="Verdana" w:cs="Times New Roman (Corpo CS)" w:hint="cs"/>
          <w:b/>
          <w:bCs/>
          <w:spacing w:val="20"/>
          <w:sz w:val="22"/>
          <w:szCs w:val="22"/>
          <w:u w:val="dotted"/>
        </w:rPr>
        <w:t xml:space="preserve"> de forma expressiva na atividade dos tribunais</w:t>
      </w:r>
      <w:r w:rsidR="00A20DB1">
        <w:rPr>
          <w:rFonts w:ascii="Verdana" w:hAnsi="Verdana" w:cs="Times New Roman (Corpo CS)"/>
          <w:spacing w:val="20"/>
          <w:sz w:val="22"/>
          <w:szCs w:val="22"/>
        </w:rPr>
        <w:t>.</w:t>
      </w:r>
    </w:p>
    <w:p w14:paraId="7CAF3F70" w14:textId="77777777" w:rsidR="00A20DB1" w:rsidRDefault="00A20DB1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736B3A13" w14:textId="1460E0F2" w:rsidR="00A20DB1" w:rsidRDefault="00A20DB1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 w:rsidRPr="00A20DB1">
        <w:rPr>
          <w:rFonts w:ascii="Verdana" w:hAnsi="Verdana" w:cs="Times New Roman (Corpo CS)"/>
          <w:spacing w:val="20"/>
          <w:sz w:val="22"/>
          <w:szCs w:val="22"/>
        </w:rPr>
        <w:t>Nessa seara, a</w:t>
      </w:r>
      <w:r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Tabela</w:t>
      </w:r>
      <w:r w:rsidRPr="00A20DB1">
        <w:rPr>
          <w:rFonts w:ascii="Verdana" w:hAnsi="Verdana" w:cs="Times New Roman (Corpo CS)"/>
          <w:spacing w:val="20"/>
          <w:sz w:val="22"/>
          <w:szCs w:val="22"/>
        </w:rPr>
        <w:t xml:space="preserve">, colacionada abaixo, </w:t>
      </w:r>
      <w:r w:rsidRPr="00A20DB1">
        <w:rPr>
          <w:rFonts w:ascii="Verdana" w:hAnsi="Verdana" w:cs="Times New Roman (Corpo CS)" w:hint="cs"/>
          <w:spacing w:val="20"/>
          <w:sz w:val="22"/>
          <w:szCs w:val="22"/>
        </w:rPr>
        <w:t>apresenta</w:t>
      </w:r>
      <w:r w:rsidR="002D07A6">
        <w:rPr>
          <w:rFonts w:ascii="Verdana" w:hAnsi="Verdana" w:cs="Times New Roman (Corpo CS)"/>
          <w:spacing w:val="20"/>
          <w:sz w:val="22"/>
          <w:szCs w:val="22"/>
        </w:rPr>
        <w:t>-se</w:t>
      </w:r>
      <w:r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a </w:t>
      </w:r>
      <w:r w:rsidRPr="00A20DB1">
        <w:rPr>
          <w:rFonts w:ascii="Verdana" w:hAnsi="Verdana" w:cs="Times New Roman (Corpo CS)"/>
          <w:spacing w:val="20"/>
          <w:sz w:val="22"/>
          <w:szCs w:val="22"/>
        </w:rPr>
        <w:t>evoluç</w:t>
      </w:r>
      <w:r w:rsidRPr="00A20DB1">
        <w:rPr>
          <w:rFonts w:ascii="Arial" w:hAnsi="Arial" w:cs="Arial"/>
          <w:spacing w:val="20"/>
          <w:sz w:val="22"/>
          <w:szCs w:val="22"/>
        </w:rPr>
        <w:t>ã</w:t>
      </w:r>
      <w:r w:rsidRPr="00A20DB1">
        <w:rPr>
          <w:rFonts w:ascii="Verdana" w:hAnsi="Verdana" w:cs="Times New Roman (Corpo CS)"/>
          <w:spacing w:val="20"/>
          <w:sz w:val="22"/>
          <w:szCs w:val="22"/>
        </w:rPr>
        <w:t>o</w:t>
      </w:r>
      <w:r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</w:t>
      </w:r>
      <w:r>
        <w:rPr>
          <w:rFonts w:ascii="Verdana" w:hAnsi="Verdana" w:cs="Times New Roman (Corpo CS)"/>
          <w:spacing w:val="20"/>
          <w:sz w:val="22"/>
          <w:szCs w:val="22"/>
        </w:rPr>
        <w:t>n</w:t>
      </w:r>
      <w:r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o </w:t>
      </w:r>
      <w:r w:rsidRPr="00A20DB1">
        <w:rPr>
          <w:rFonts w:ascii="Verdana" w:hAnsi="Verdana" w:cs="Times New Roman (Corpo CS)"/>
          <w:spacing w:val="20"/>
          <w:sz w:val="22"/>
          <w:szCs w:val="22"/>
        </w:rPr>
        <w:t>período</w:t>
      </w:r>
      <w:r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de 2007 a 2018 quanto ao </w:t>
      </w:r>
      <w:r w:rsidRPr="00223DA4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número</w:t>
      </w:r>
      <w:r w:rsidRPr="00A20DB1">
        <w:rPr>
          <w:rFonts w:ascii="Verdana" w:hAnsi="Verdana" w:cs="Times New Roman (Corpo CS)" w:hint="cs"/>
          <w:b/>
          <w:bCs/>
          <w:spacing w:val="20"/>
          <w:sz w:val="22"/>
          <w:szCs w:val="22"/>
          <w:u w:val="dotted"/>
        </w:rPr>
        <w:t xml:space="preserve"> de </w:t>
      </w:r>
      <w:r w:rsidRPr="00223DA4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insolvê</w:t>
      </w:r>
      <w:r w:rsidRPr="00223DA4">
        <w:rPr>
          <w:rFonts w:ascii="Arial" w:hAnsi="Arial" w:cs="Arial"/>
          <w:b/>
          <w:bCs/>
          <w:spacing w:val="20"/>
          <w:sz w:val="22"/>
          <w:szCs w:val="22"/>
          <w:u w:val="dotted"/>
        </w:rPr>
        <w:t>n</w:t>
      </w:r>
      <w:r w:rsidRPr="00223DA4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cias</w:t>
      </w:r>
      <w:r w:rsidRPr="00A20DB1">
        <w:rPr>
          <w:rFonts w:ascii="Verdana" w:hAnsi="Verdana" w:cs="Times New Roman (Corpo CS)" w:hint="cs"/>
          <w:b/>
          <w:bCs/>
          <w:spacing w:val="20"/>
          <w:sz w:val="22"/>
          <w:szCs w:val="22"/>
          <w:u w:val="dotted"/>
        </w:rPr>
        <w:t xml:space="preserve"> decretadas</w:t>
      </w:r>
      <w:r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pelos tribunais de primeira </w:t>
      </w:r>
      <w:r w:rsidRPr="00A20DB1">
        <w:rPr>
          <w:rFonts w:ascii="Verdana" w:hAnsi="Verdana" w:cs="Times New Roman (Corpo CS)"/>
          <w:spacing w:val="20"/>
          <w:sz w:val="22"/>
          <w:szCs w:val="22"/>
        </w:rPr>
        <w:t>instâ</w:t>
      </w:r>
      <w:r w:rsidRPr="00A20DB1">
        <w:rPr>
          <w:rFonts w:ascii="Arial" w:hAnsi="Arial" w:cs="Arial"/>
          <w:spacing w:val="20"/>
          <w:sz w:val="22"/>
          <w:szCs w:val="22"/>
        </w:rPr>
        <w:t>n</w:t>
      </w:r>
      <w:r w:rsidRPr="00A20DB1">
        <w:rPr>
          <w:rFonts w:ascii="Verdana" w:hAnsi="Verdana" w:cs="Times New Roman (Corpo CS)"/>
          <w:spacing w:val="20"/>
          <w:sz w:val="22"/>
          <w:szCs w:val="22"/>
        </w:rPr>
        <w:t>cia</w:t>
      </w:r>
      <w:r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. </w:t>
      </w:r>
    </w:p>
    <w:p w14:paraId="568D1944" w14:textId="77777777" w:rsidR="00A20DB1" w:rsidRDefault="00A20DB1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41A99358" w14:textId="0460911A" w:rsidR="00A20DB1" w:rsidRDefault="00A20DB1" w:rsidP="00474875">
      <w:pPr>
        <w:spacing w:line="360" w:lineRule="auto"/>
        <w:jc w:val="center"/>
        <w:rPr>
          <w:rFonts w:ascii="Verdana" w:hAnsi="Verdana" w:cs="Times New Roman (Corpo CS)"/>
          <w:spacing w:val="20"/>
          <w:sz w:val="22"/>
          <w:szCs w:val="22"/>
        </w:rPr>
      </w:pPr>
      <w:r w:rsidRPr="00A20DB1">
        <w:rPr>
          <w:rFonts w:ascii="Verdana" w:hAnsi="Verdana" w:cs="Times New Roman (Corpo CS)"/>
          <w:spacing w:val="20"/>
          <w:sz w:val="22"/>
          <w:szCs w:val="22"/>
        </w:rPr>
        <w:drawing>
          <wp:inline distT="0" distB="0" distL="0" distR="0" wp14:anchorId="07AB3B5C" wp14:editId="62434C3C">
            <wp:extent cx="4828032" cy="2183518"/>
            <wp:effectExtent l="0" t="0" r="0" b="1270"/>
            <wp:docPr id="12" name="Imagem 1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243" cy="219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ED9C1" w14:textId="77777777" w:rsidR="00A20DB1" w:rsidRDefault="00A20DB1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29B2E51E" w14:textId="757F972F" w:rsidR="00A20DB1" w:rsidRDefault="00A20DB1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 w:rsidRPr="00A20DB1">
        <w:rPr>
          <w:rFonts w:ascii="Verdana" w:hAnsi="Verdana" w:cs="Times New Roman (Corpo CS)" w:hint="cs"/>
          <w:spacing w:val="20"/>
          <w:sz w:val="22"/>
          <w:szCs w:val="22"/>
        </w:rPr>
        <w:t>Como se pode verificar, a partir de 2008</w:t>
      </w:r>
      <w:r w:rsidR="00474875">
        <w:rPr>
          <w:rFonts w:ascii="Verdana" w:hAnsi="Verdana" w:cs="Times New Roman (Corpo CS)"/>
          <w:spacing w:val="20"/>
          <w:sz w:val="22"/>
          <w:szCs w:val="22"/>
        </w:rPr>
        <w:t>,</w:t>
      </w:r>
      <w:r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</w:t>
      </w:r>
      <w:r w:rsidR="00223DA4">
        <w:rPr>
          <w:rFonts w:ascii="Verdana" w:hAnsi="Verdana" w:cs="Times New Roman (Corpo CS)"/>
          <w:spacing w:val="20"/>
          <w:sz w:val="22"/>
          <w:szCs w:val="22"/>
        </w:rPr>
        <w:t>início</w:t>
      </w:r>
      <w:r w:rsidR="002D07A6">
        <w:rPr>
          <w:rFonts w:ascii="Verdana" w:hAnsi="Verdana" w:cs="Times New Roman (Corpo CS)"/>
          <w:spacing w:val="20"/>
          <w:sz w:val="22"/>
          <w:szCs w:val="22"/>
        </w:rPr>
        <w:t xml:space="preserve"> da recessão no País, </w:t>
      </w:r>
      <w:r w:rsidRPr="00A20DB1">
        <w:rPr>
          <w:rFonts w:ascii="Verdana" w:hAnsi="Verdana" w:cs="Times New Roman (Corpo CS)" w:hint="cs"/>
          <w:spacing w:val="20"/>
          <w:sz w:val="22"/>
          <w:szCs w:val="22"/>
        </w:rPr>
        <w:t>regist</w:t>
      </w:r>
      <w:r>
        <w:rPr>
          <w:rFonts w:ascii="Verdana" w:hAnsi="Verdana" w:cs="Times New Roman (Corpo CS)"/>
          <w:spacing w:val="20"/>
          <w:sz w:val="22"/>
          <w:szCs w:val="22"/>
        </w:rPr>
        <w:t>r</w:t>
      </w:r>
      <w:r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ou-se um crescimento acentuado do </w:t>
      </w:r>
      <w:r w:rsidRPr="00A20DB1">
        <w:rPr>
          <w:rFonts w:ascii="Verdana" w:hAnsi="Verdana" w:cs="Times New Roman (Corpo CS)"/>
          <w:spacing w:val="20"/>
          <w:sz w:val="22"/>
          <w:szCs w:val="22"/>
        </w:rPr>
        <w:t>número</w:t>
      </w:r>
      <w:r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de </w:t>
      </w:r>
      <w:r w:rsidRPr="00A20DB1">
        <w:rPr>
          <w:rFonts w:ascii="Verdana" w:hAnsi="Verdana" w:cs="Times New Roman (Corpo CS)"/>
          <w:spacing w:val="20"/>
          <w:sz w:val="22"/>
          <w:szCs w:val="22"/>
        </w:rPr>
        <w:t>insolvê</w:t>
      </w:r>
      <w:r w:rsidRPr="00A20DB1">
        <w:rPr>
          <w:rFonts w:ascii="Arial" w:hAnsi="Arial" w:cs="Arial"/>
          <w:spacing w:val="20"/>
          <w:sz w:val="22"/>
          <w:szCs w:val="22"/>
        </w:rPr>
        <w:t>n</w:t>
      </w:r>
      <w:r w:rsidRPr="00A20DB1">
        <w:rPr>
          <w:rFonts w:ascii="Verdana" w:hAnsi="Verdana" w:cs="Times New Roman (Corpo CS)"/>
          <w:spacing w:val="20"/>
          <w:sz w:val="22"/>
          <w:szCs w:val="22"/>
        </w:rPr>
        <w:t>cias</w:t>
      </w:r>
      <w:r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decretadas, com o pico em 2013. </w:t>
      </w:r>
    </w:p>
    <w:p w14:paraId="2AE8390E" w14:textId="77777777" w:rsidR="00A20DB1" w:rsidRDefault="00A20DB1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7E2A253C" w14:textId="34CC3D3B" w:rsidR="00A20DB1" w:rsidRDefault="00474875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Nesse diapasão, consigna-se que e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sse aumento </w:t>
      </w:r>
      <w:r w:rsidR="00A20DB1">
        <w:rPr>
          <w:rFonts w:ascii="Verdana" w:hAnsi="Verdana" w:cs="Times New Roman (Corpo CS)"/>
          <w:spacing w:val="20"/>
          <w:sz w:val="22"/>
          <w:szCs w:val="22"/>
        </w:rPr>
        <w:t>se deu em razão da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evoluç</w:t>
      </w:r>
      <w:r w:rsidR="00A20DB1" w:rsidRPr="00A20DB1">
        <w:rPr>
          <w:rFonts w:ascii="Arial" w:hAnsi="Arial" w:cs="Arial"/>
          <w:spacing w:val="20"/>
          <w:sz w:val="22"/>
          <w:szCs w:val="22"/>
        </w:rPr>
        <w:t>ã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desfavorável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do quadro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macroeconômico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nacional regist</w:t>
      </w:r>
      <w:r w:rsidR="00A20DB1">
        <w:rPr>
          <w:rFonts w:ascii="Verdana" w:hAnsi="Verdana" w:cs="Times New Roman (Corpo CS)"/>
          <w:spacing w:val="20"/>
          <w:sz w:val="22"/>
          <w:szCs w:val="22"/>
        </w:rPr>
        <w:t>r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ado a partir de 2008 e constitui um sinal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visível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da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deterioraç</w:t>
      </w:r>
      <w:r w:rsidR="00A20DB1" w:rsidRPr="00A20DB1">
        <w:rPr>
          <w:rFonts w:ascii="Arial" w:hAnsi="Arial" w:cs="Arial"/>
          <w:spacing w:val="20"/>
          <w:sz w:val="22"/>
          <w:szCs w:val="22"/>
        </w:rPr>
        <w:t>ã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da economia portuguesa.</w:t>
      </w:r>
    </w:p>
    <w:p w14:paraId="6D4FEE63" w14:textId="2E795024" w:rsidR="00A20DB1" w:rsidRDefault="00A20DB1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1DFA5813" w14:textId="590E65B7" w:rsidR="002D07A6" w:rsidRPr="00A20DB1" w:rsidRDefault="002D07A6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lastRenderedPageBreak/>
        <w:t>Ademais</w:t>
      </w:r>
      <w:r w:rsidR="00A20DB1">
        <w:rPr>
          <w:rFonts w:ascii="Verdana" w:hAnsi="Verdana" w:cs="Times New Roman (Corpo CS)"/>
          <w:spacing w:val="20"/>
          <w:sz w:val="22"/>
          <w:szCs w:val="22"/>
        </w:rPr>
        <w:t>, passando para uma análise por sujeito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ativo</w:t>
      </w:r>
      <w:r w:rsidR="00A20DB1">
        <w:rPr>
          <w:rFonts w:ascii="Verdana" w:hAnsi="Verdana" w:cs="Times New Roman (Corpo CS)"/>
          <w:spacing w:val="20"/>
          <w:sz w:val="22"/>
          <w:szCs w:val="22"/>
        </w:rPr>
        <w:t xml:space="preserve">, objeto da insolvência, 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observa-se que o crescimento das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insolvê</w:t>
      </w:r>
      <w:r w:rsidR="00A20DB1" w:rsidRPr="00A20DB1">
        <w:rPr>
          <w:rFonts w:ascii="Arial" w:hAnsi="Arial" w:cs="Arial"/>
          <w:spacing w:val="20"/>
          <w:sz w:val="22"/>
          <w:szCs w:val="22"/>
        </w:rPr>
        <w:t>n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cias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de pessoas singulares foi bastante mais acentuado do que o crescimento das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insolvê</w:t>
      </w:r>
      <w:r w:rsidR="00A20DB1" w:rsidRPr="00A20DB1">
        <w:rPr>
          <w:rFonts w:ascii="Arial" w:hAnsi="Arial" w:cs="Arial"/>
          <w:spacing w:val="20"/>
          <w:sz w:val="22"/>
          <w:szCs w:val="22"/>
        </w:rPr>
        <w:t>n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cias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de </w:t>
      </w:r>
      <w:r w:rsidR="00A20DB1">
        <w:rPr>
          <w:rFonts w:ascii="Verdana" w:hAnsi="Verdana" w:cs="Times New Roman (Corpo CS)"/>
          <w:spacing w:val="20"/>
          <w:sz w:val="22"/>
          <w:szCs w:val="22"/>
        </w:rPr>
        <w:t>sociedades empresárias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>.</w:t>
      </w:r>
    </w:p>
    <w:p w14:paraId="387BBC14" w14:textId="7D36B14A" w:rsidR="00A20DB1" w:rsidRPr="00235F40" w:rsidRDefault="00A20DB1" w:rsidP="00BF2BBD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 w:rsidRPr="00A20DB1">
        <w:rPr>
          <w:rFonts w:ascii="Verdana" w:hAnsi="Verdana" w:cs="Times New Roman (Corpo CS)"/>
          <w:spacing w:val="20"/>
          <w:sz w:val="22"/>
          <w:szCs w:val="22"/>
        </w:rPr>
        <w:drawing>
          <wp:inline distT="0" distB="0" distL="0" distR="0" wp14:anchorId="363C7039" wp14:editId="06BB78A5">
            <wp:extent cx="5400040" cy="2043430"/>
            <wp:effectExtent l="0" t="0" r="0" b="1270"/>
            <wp:docPr id="13" name="Imagem 1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abela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14D4E" w14:textId="053F5420" w:rsidR="00BF2BBD" w:rsidRDefault="00BF2BBD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42BA8E0B" w14:textId="6FD536E3" w:rsidR="00061D30" w:rsidRDefault="002D07A6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Outrossim, como consignado acima, a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partir de 2012, com a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introduç</w:t>
      </w:r>
      <w:r w:rsidR="00A20DB1" w:rsidRPr="00A20DB1">
        <w:rPr>
          <w:rFonts w:ascii="Arial" w:hAnsi="Arial" w:cs="Arial"/>
          <w:spacing w:val="20"/>
          <w:sz w:val="22"/>
          <w:szCs w:val="22"/>
        </w:rPr>
        <w:t>ã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, no CIRE, de um regime de 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recuperaç</w:t>
      </w:r>
      <w:r w:rsidR="00A20DB1" w:rsidRPr="00A20DB1">
        <w:rPr>
          <w:rFonts w:ascii="Arial" w:hAnsi="Arial" w:cs="Arial"/>
          <w:spacing w:val="20"/>
          <w:sz w:val="22"/>
          <w:szCs w:val="22"/>
        </w:rPr>
        <w:t>ã</w:t>
      </w:r>
      <w:r w:rsidR="00A20DB1" w:rsidRPr="00A20DB1">
        <w:rPr>
          <w:rFonts w:ascii="Verdana" w:hAnsi="Verdana" w:cs="Times New Roman (Corpo CS)"/>
          <w:spacing w:val="20"/>
          <w:sz w:val="22"/>
          <w:szCs w:val="22"/>
        </w:rPr>
        <w:t>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empresarial – o PER –, assistiu-se a uma sua forte </w:t>
      </w:r>
      <w:r>
        <w:rPr>
          <w:rFonts w:ascii="Verdana" w:hAnsi="Verdana" w:cs="Times New Roman (Corpo CS)"/>
          <w:spacing w:val="20"/>
          <w:sz w:val="22"/>
          <w:szCs w:val="22"/>
        </w:rPr>
        <w:t>utilização do citado instituto, voltado a preservação da Sociedade Empresária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até 2017, </w:t>
      </w:r>
      <w:r w:rsidR="0048238F">
        <w:rPr>
          <w:rFonts w:ascii="Verdana" w:hAnsi="Verdana" w:cs="Times New Roman (Corpo CS)"/>
          <w:spacing w:val="20"/>
          <w:sz w:val="22"/>
          <w:szCs w:val="22"/>
        </w:rPr>
        <w:t>momento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em que os 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critérios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legais de acesso ao PER foram significativamente restringidos pelo Decreto-Lei n</w:t>
      </w:r>
      <w:r w:rsidR="00AB5406">
        <w:rPr>
          <w:rFonts w:ascii="Verdana" w:hAnsi="Verdana" w:cs="Times New Roman (Corpo CS)"/>
          <w:spacing w:val="20"/>
          <w:sz w:val="22"/>
          <w:szCs w:val="22"/>
        </w:rPr>
        <w:t>º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79/2017, de 30 de junho</w:t>
      </w:r>
      <w:r w:rsidR="00061D30">
        <w:rPr>
          <w:rFonts w:ascii="Verdana" w:hAnsi="Verdana" w:cs="Times New Roman (Corpo CS)"/>
          <w:spacing w:val="20"/>
          <w:sz w:val="22"/>
          <w:szCs w:val="22"/>
        </w:rPr>
        <w:t>, em razão do uso abusivo pelos Agentes Econômicos.</w:t>
      </w:r>
    </w:p>
    <w:p w14:paraId="258C878C" w14:textId="77777777" w:rsidR="00061D30" w:rsidRDefault="00061D30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1AFEF91A" w14:textId="36CEE4F2" w:rsidR="00061D30" w:rsidRDefault="00061D30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 xml:space="preserve">Assim, analisando detidamente as referidas restrições, </w:t>
      </w:r>
      <w:r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identificou-se a</w:t>
      </w:r>
      <w:r w:rsidRPr="00061D30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 xml:space="preserve"> </w:t>
      </w:r>
      <w:r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 xml:space="preserve">necessidade de </w:t>
      </w:r>
      <w:r w:rsidRPr="00061D30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 xml:space="preserve">uma </w:t>
      </w:r>
      <w:r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declaraç</w:t>
      </w:r>
      <w:r w:rsidRPr="000F11A7">
        <w:rPr>
          <w:rFonts w:ascii="Arial" w:hAnsi="Arial" w:cs="Arial"/>
          <w:b/>
          <w:bCs/>
          <w:spacing w:val="20"/>
          <w:sz w:val="22"/>
          <w:szCs w:val="22"/>
          <w:u w:val="dotted"/>
        </w:rPr>
        <w:t>ã</w:t>
      </w:r>
      <w:r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o</w:t>
      </w:r>
      <w:r w:rsidRPr="00061D30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 xml:space="preserve"> escrita por contabilista certifica</w:t>
      </w:r>
      <w:r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n</w:t>
      </w:r>
      <w:r w:rsidRPr="00061D30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 xml:space="preserve">do que a empresa </w:t>
      </w:r>
      <w:r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não</w:t>
      </w:r>
      <w:r w:rsidRPr="00061D30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 xml:space="preserve"> se encontra em </w:t>
      </w:r>
      <w:r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situaç</w:t>
      </w:r>
      <w:r w:rsidRPr="000F11A7">
        <w:rPr>
          <w:rFonts w:ascii="Arial" w:hAnsi="Arial" w:cs="Arial"/>
          <w:b/>
          <w:bCs/>
          <w:spacing w:val="20"/>
          <w:sz w:val="22"/>
          <w:szCs w:val="22"/>
          <w:u w:val="dotted"/>
        </w:rPr>
        <w:t>ã</w:t>
      </w:r>
      <w:r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o</w:t>
      </w:r>
      <w:r w:rsidRPr="00061D30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 xml:space="preserve"> de </w:t>
      </w:r>
      <w:r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insolvê</w:t>
      </w:r>
      <w:r w:rsidRPr="000F11A7">
        <w:rPr>
          <w:rFonts w:ascii="Arial" w:hAnsi="Arial" w:cs="Arial"/>
          <w:b/>
          <w:bCs/>
          <w:spacing w:val="20"/>
          <w:sz w:val="22"/>
          <w:szCs w:val="22"/>
          <w:u w:val="dotted"/>
        </w:rPr>
        <w:t>n</w:t>
      </w:r>
      <w:r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cia</w:t>
      </w:r>
      <w:r w:rsidRPr="00061D30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 xml:space="preserve"> atual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,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por exemplo.</w:t>
      </w:r>
    </w:p>
    <w:p w14:paraId="3A31F2BA" w14:textId="2939A91B" w:rsidR="00061D30" w:rsidRDefault="00061D30" w:rsidP="00061D30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24193AFD" w14:textId="76DDF5F4" w:rsidR="00061D30" w:rsidRPr="002D07A6" w:rsidRDefault="00061D30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Com a 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referida 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alteraç</w:t>
      </w:r>
      <w:r w:rsidRPr="00061D30">
        <w:rPr>
          <w:rFonts w:ascii="Arial" w:hAnsi="Arial" w:cs="Arial"/>
          <w:spacing w:val="20"/>
          <w:sz w:val="22"/>
          <w:szCs w:val="22"/>
        </w:rPr>
        <w:t>ã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o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, </w:t>
      </w:r>
      <w:r w:rsidR="000F11A7">
        <w:rPr>
          <w:rFonts w:ascii="Verdana" w:hAnsi="Verdana" w:cs="Times New Roman (Corpo CS)"/>
          <w:spacing w:val="20"/>
          <w:sz w:val="22"/>
          <w:szCs w:val="22"/>
        </w:rPr>
        <w:t xml:space="preserve">buscou 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evita</w:t>
      </w:r>
      <w:r w:rsidR="000F11A7">
        <w:rPr>
          <w:rFonts w:ascii="Verdana" w:hAnsi="Verdana" w:cs="Times New Roman (Corpo CS)"/>
          <w:spacing w:val="20"/>
          <w:sz w:val="22"/>
          <w:szCs w:val="22"/>
        </w:rPr>
        <w:t>r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 que o PER seja um mecanismo 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dilatório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 de empresas que 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já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́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estejam nessa 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situaç</w:t>
      </w:r>
      <w:r w:rsidRPr="00061D30">
        <w:rPr>
          <w:rFonts w:ascii="Arial" w:hAnsi="Arial" w:cs="Arial"/>
          <w:spacing w:val="20"/>
          <w:sz w:val="22"/>
          <w:szCs w:val="22"/>
        </w:rPr>
        <w:t>ã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o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 ou que seja utilizado como </w:t>
      </w:r>
      <w:r>
        <w:rPr>
          <w:rFonts w:ascii="Verdana" w:hAnsi="Verdana" w:cs="Times New Roman (Corpo CS)"/>
          <w:spacing w:val="20"/>
          <w:sz w:val="22"/>
          <w:szCs w:val="22"/>
        </w:rPr>
        <w:t>descumprimento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 do dever de 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apresentaç</w:t>
      </w:r>
      <w:r w:rsidRPr="00061D30">
        <w:rPr>
          <w:rFonts w:ascii="Arial" w:hAnsi="Arial" w:cs="Arial"/>
          <w:spacing w:val="20"/>
          <w:sz w:val="22"/>
          <w:szCs w:val="22"/>
        </w:rPr>
        <w:t>ã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o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 à 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insolvê</w:t>
      </w:r>
      <w:r w:rsidRPr="00061D30">
        <w:rPr>
          <w:rFonts w:ascii="Arial" w:hAnsi="Arial" w:cs="Arial"/>
          <w:spacing w:val="20"/>
          <w:sz w:val="22"/>
          <w:szCs w:val="22"/>
        </w:rPr>
        <w:t>n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cia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. Esta novidade</w:t>
      </w:r>
      <w:r w:rsidR="000F11A7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aproxima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Portugal de outros sistemas 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jurídicos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, nomeadamente o 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Alemão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>, espanhol e italiano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e acaba por </w:t>
      </w:r>
      <w:r w:rsidR="000E0874">
        <w:rPr>
          <w:rFonts w:ascii="Verdana" w:hAnsi="Verdana" w:cs="Times New Roman (Corpo CS)"/>
          <w:spacing w:val="20"/>
          <w:sz w:val="22"/>
          <w:szCs w:val="22"/>
        </w:rPr>
        <w:t>sanar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 uma das grandes </w:t>
      </w:r>
      <w:r w:rsidR="000E0874" w:rsidRPr="00061D30">
        <w:rPr>
          <w:rFonts w:ascii="Verdana" w:hAnsi="Verdana" w:cs="Times New Roman (Corpo CS)"/>
          <w:spacing w:val="20"/>
          <w:sz w:val="22"/>
          <w:szCs w:val="22"/>
        </w:rPr>
        <w:t>críticas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 apontadas ao primitivo PER, introduzindo maior</w:t>
      </w:r>
      <w:r w:rsidR="000E0874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0E0874" w:rsidRPr="00061D30">
        <w:rPr>
          <w:rFonts w:ascii="Verdana" w:hAnsi="Verdana" w:cs="Times New Roman (Corpo CS)"/>
          <w:spacing w:val="20"/>
          <w:sz w:val="22"/>
          <w:szCs w:val="22"/>
        </w:rPr>
        <w:t>exigê</w:t>
      </w:r>
      <w:r w:rsidR="000E0874" w:rsidRPr="00061D30">
        <w:rPr>
          <w:rFonts w:ascii="Arial" w:hAnsi="Arial" w:cs="Arial"/>
          <w:spacing w:val="20"/>
          <w:sz w:val="22"/>
          <w:szCs w:val="22"/>
        </w:rPr>
        <w:t>n</w:t>
      </w:r>
      <w:r w:rsidR="000E0874" w:rsidRPr="00061D30">
        <w:rPr>
          <w:rFonts w:ascii="Verdana" w:hAnsi="Verdana" w:cs="Times New Roman (Corpo CS)"/>
          <w:spacing w:val="20"/>
          <w:sz w:val="22"/>
          <w:szCs w:val="22"/>
        </w:rPr>
        <w:t>cia</w:t>
      </w:r>
      <w:r w:rsidRPr="00061D30">
        <w:rPr>
          <w:rFonts w:ascii="Verdana" w:hAnsi="Verdana" w:cs="Times New Roman (Corpo CS)"/>
          <w:spacing w:val="20"/>
          <w:sz w:val="22"/>
          <w:szCs w:val="22"/>
        </w:rPr>
        <w:t xml:space="preserve"> no instituto</w:t>
      </w:r>
      <w:r w:rsidR="000E0874">
        <w:rPr>
          <w:rFonts w:ascii="Verdana" w:hAnsi="Verdana" w:cs="Times New Roman (Corpo CS)"/>
          <w:spacing w:val="20"/>
          <w:sz w:val="22"/>
          <w:szCs w:val="22"/>
        </w:rPr>
        <w:t>.</w:t>
      </w:r>
    </w:p>
    <w:p w14:paraId="4C71B5C7" w14:textId="77777777" w:rsidR="00474875" w:rsidRDefault="00474875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7C1627CC" w14:textId="05FDA227" w:rsidR="00AB5406" w:rsidRDefault="00AB5406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lastRenderedPageBreak/>
        <w:t>Diante da referida alteração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>, regist</w:t>
      </w:r>
      <w:r>
        <w:rPr>
          <w:rFonts w:ascii="Verdana" w:hAnsi="Verdana" w:cs="Times New Roman (Corpo CS)"/>
          <w:spacing w:val="20"/>
          <w:sz w:val="22"/>
          <w:szCs w:val="22"/>
        </w:rPr>
        <w:t>r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ou-se uma quebra muito acentuada no </w:t>
      </w:r>
      <w:r w:rsidRPr="00A20DB1">
        <w:rPr>
          <w:rFonts w:ascii="Verdana" w:hAnsi="Verdana" w:cs="Times New Roman (Corpo CS)"/>
          <w:spacing w:val="20"/>
          <w:sz w:val="22"/>
          <w:szCs w:val="22"/>
        </w:rPr>
        <w:t>número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de </w:t>
      </w:r>
      <w:r w:rsidR="00061D30">
        <w:rPr>
          <w:rFonts w:ascii="Verdana" w:hAnsi="Verdana" w:cs="Times New Roman (Corpo CS)"/>
          <w:spacing w:val="20"/>
          <w:sz w:val="22"/>
          <w:szCs w:val="22"/>
        </w:rPr>
        <w:t>Processos Especiais de Revitalização (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>PER</w:t>
      </w:r>
      <w:r w:rsidR="00061D30">
        <w:rPr>
          <w:rFonts w:ascii="Verdana" w:hAnsi="Verdana" w:cs="Times New Roman (Corpo CS)"/>
          <w:spacing w:val="20"/>
          <w:sz w:val="22"/>
          <w:szCs w:val="22"/>
        </w:rPr>
        <w:t>)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</w:t>
      </w:r>
      <w:r w:rsidR="00061D30">
        <w:rPr>
          <w:rFonts w:ascii="Verdana" w:hAnsi="Verdana" w:cs="Times New Roman (Corpo CS)"/>
          <w:spacing w:val="20"/>
          <w:sz w:val="22"/>
          <w:szCs w:val="22"/>
        </w:rPr>
        <w:t>distribuídos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, </w:t>
      </w:r>
      <w:r w:rsidRPr="00A20DB1">
        <w:rPr>
          <w:rFonts w:ascii="Verdana" w:hAnsi="Verdana" w:cs="Times New Roman (Corpo CS)"/>
          <w:spacing w:val="20"/>
          <w:sz w:val="22"/>
          <w:szCs w:val="22"/>
        </w:rPr>
        <w:t>tendê</w:t>
      </w:r>
      <w:r w:rsidRPr="00A20DB1">
        <w:rPr>
          <w:rFonts w:ascii="Arial" w:hAnsi="Arial" w:cs="Arial"/>
          <w:spacing w:val="20"/>
          <w:sz w:val="22"/>
          <w:szCs w:val="22"/>
        </w:rPr>
        <w:t>n</w:t>
      </w:r>
      <w:r w:rsidRPr="00A20DB1">
        <w:rPr>
          <w:rFonts w:ascii="Verdana" w:hAnsi="Verdana" w:cs="Times New Roman (Corpo CS)"/>
          <w:spacing w:val="20"/>
          <w:sz w:val="22"/>
          <w:szCs w:val="22"/>
        </w:rPr>
        <w:t>cia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que se manteve em 2018</w:t>
      </w:r>
      <w:r>
        <w:rPr>
          <w:rFonts w:ascii="Verdana" w:hAnsi="Verdana" w:cs="Times New Roman (Corpo CS)"/>
          <w:spacing w:val="20"/>
          <w:sz w:val="22"/>
          <w:szCs w:val="22"/>
        </w:rPr>
        <w:t>. Confira:</w:t>
      </w:r>
    </w:p>
    <w:p w14:paraId="566EAD57" w14:textId="55A480BF" w:rsidR="00AB5406" w:rsidRDefault="00AB5406" w:rsidP="00AB5406">
      <w:pPr>
        <w:spacing w:line="360" w:lineRule="auto"/>
        <w:jc w:val="center"/>
        <w:rPr>
          <w:rFonts w:ascii="Verdana" w:hAnsi="Verdana" w:cs="Times New Roman (Corpo CS)"/>
          <w:spacing w:val="20"/>
          <w:sz w:val="22"/>
          <w:szCs w:val="22"/>
        </w:rPr>
      </w:pPr>
      <w:r w:rsidRPr="00AB5406">
        <w:rPr>
          <w:rFonts w:ascii="Verdana" w:hAnsi="Verdana" w:cs="Times New Roman (Corpo CS)"/>
          <w:spacing w:val="20"/>
          <w:sz w:val="22"/>
          <w:szCs w:val="22"/>
        </w:rPr>
        <w:drawing>
          <wp:inline distT="0" distB="0" distL="0" distR="0" wp14:anchorId="2B4F8A1F" wp14:editId="2572994F">
            <wp:extent cx="3403600" cy="2794000"/>
            <wp:effectExtent l="0" t="0" r="0" b="0"/>
            <wp:docPr id="14" name="Imagem 1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abela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32C5" w14:textId="77777777" w:rsidR="00AB5406" w:rsidRDefault="00AB5406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64C21615" w14:textId="20C91356" w:rsidR="00A20DB1" w:rsidRPr="00A20DB1" w:rsidRDefault="00061D30" w:rsidP="00A20DB1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Contudo</w:t>
      </w:r>
      <w:r w:rsidR="00AB5406">
        <w:rPr>
          <w:rFonts w:ascii="Verdana" w:hAnsi="Verdana" w:cs="Times New Roman (Corpo CS)"/>
          <w:spacing w:val="20"/>
          <w:sz w:val="22"/>
          <w:szCs w:val="22"/>
        </w:rPr>
        <w:t>,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</w:t>
      </w:r>
      <w:r w:rsidR="00AB5406">
        <w:rPr>
          <w:rFonts w:ascii="Verdana" w:hAnsi="Verdana" w:cs="Times New Roman (Corpo CS)"/>
          <w:spacing w:val="20"/>
          <w:sz w:val="22"/>
          <w:szCs w:val="22"/>
        </w:rPr>
        <w:t>a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diminuiç</w:t>
      </w:r>
      <w:r w:rsidR="00AB5406" w:rsidRPr="00A20DB1">
        <w:rPr>
          <w:rFonts w:ascii="Arial" w:hAnsi="Arial" w:cs="Arial"/>
          <w:spacing w:val="20"/>
          <w:sz w:val="22"/>
          <w:szCs w:val="22"/>
        </w:rPr>
        <w:t>ã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do 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número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de </w:t>
      </w:r>
      <w:r>
        <w:rPr>
          <w:rFonts w:ascii="Verdana" w:hAnsi="Verdana" w:cs="Times New Roman (Corpo CS)"/>
          <w:spacing w:val="20"/>
          <w:sz w:val="22"/>
          <w:szCs w:val="22"/>
        </w:rPr>
        <w:t>Processo</w:t>
      </w:r>
      <w:r>
        <w:rPr>
          <w:rFonts w:ascii="Verdana" w:hAnsi="Verdana" w:cs="Times New Roman (Corpo CS)"/>
          <w:spacing w:val="20"/>
          <w:sz w:val="22"/>
          <w:szCs w:val="22"/>
        </w:rPr>
        <w:t>s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Especia</w:t>
      </w:r>
      <w:r>
        <w:rPr>
          <w:rFonts w:ascii="Verdana" w:hAnsi="Verdana" w:cs="Times New Roman (Corpo CS)"/>
          <w:spacing w:val="20"/>
          <w:sz w:val="22"/>
          <w:szCs w:val="22"/>
        </w:rPr>
        <w:t>is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de Revitalização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nos 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últimos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dois anos </w:t>
      </w:r>
      <w:r w:rsidR="00AB5406"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não</w:t>
      </w:r>
      <w:r w:rsidR="00A20DB1" w:rsidRPr="00A20DB1">
        <w:rPr>
          <w:rFonts w:ascii="Verdana" w:hAnsi="Verdana" w:cs="Times New Roman (Corpo CS)" w:hint="cs"/>
          <w:b/>
          <w:bCs/>
          <w:spacing w:val="20"/>
          <w:sz w:val="22"/>
          <w:szCs w:val="22"/>
          <w:u w:val="dotted"/>
        </w:rPr>
        <w:t xml:space="preserve"> se</w:t>
      </w:r>
      <w:r w:rsidR="00AB5406"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 xml:space="preserve"> </w:t>
      </w:r>
      <w:r w:rsidR="00A20DB1" w:rsidRPr="00A20DB1">
        <w:rPr>
          <w:rFonts w:ascii="Verdana" w:hAnsi="Verdana" w:cs="Times New Roman (Corpo CS)" w:hint="cs"/>
          <w:b/>
          <w:bCs/>
          <w:spacing w:val="20"/>
          <w:sz w:val="22"/>
          <w:szCs w:val="22"/>
          <w:u w:val="dotted"/>
        </w:rPr>
        <w:t>deve</w:t>
      </w:r>
      <w:r w:rsidR="00AB5406"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 xml:space="preserve"> </w:t>
      </w:r>
      <w:r w:rsidR="00A20DB1" w:rsidRPr="00A20DB1">
        <w:rPr>
          <w:rFonts w:ascii="Verdana" w:hAnsi="Verdana" w:cs="Times New Roman (Corpo CS)" w:hint="cs"/>
          <w:b/>
          <w:bCs/>
          <w:spacing w:val="20"/>
          <w:sz w:val="22"/>
          <w:szCs w:val="22"/>
          <w:u w:val="dotted"/>
        </w:rPr>
        <w:t>apenas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à maior </w:t>
      </w:r>
      <w:r w:rsidR="000F11A7">
        <w:rPr>
          <w:rFonts w:ascii="Verdana" w:hAnsi="Verdana" w:cs="Times New Roman (Corpo CS)"/>
          <w:spacing w:val="20"/>
          <w:sz w:val="22"/>
          <w:szCs w:val="22"/>
        </w:rPr>
        <w:t>resistência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</w:t>
      </w:r>
      <w:r w:rsidR="000F11A7">
        <w:rPr>
          <w:rFonts w:ascii="Verdana" w:hAnsi="Verdana" w:cs="Times New Roman (Corpo CS)"/>
          <w:spacing w:val="20"/>
          <w:sz w:val="22"/>
          <w:szCs w:val="22"/>
        </w:rPr>
        <w:t>a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os 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critérios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legais de acesso ao regime de 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reestruturaç</w:t>
      </w:r>
      <w:r w:rsidR="00AB5406" w:rsidRPr="00A20DB1">
        <w:rPr>
          <w:rFonts w:ascii="Arial" w:hAnsi="Arial" w:cs="Arial"/>
          <w:spacing w:val="20"/>
          <w:sz w:val="22"/>
          <w:szCs w:val="22"/>
        </w:rPr>
        <w:t>ã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o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, </w:t>
      </w:r>
      <w:r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 xml:space="preserve">na medida em que </w:t>
      </w:r>
      <w:r w:rsidR="00AB5406"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foi identificado u</w:t>
      </w:r>
      <w:r w:rsidR="00A20DB1" w:rsidRPr="00A20DB1">
        <w:rPr>
          <w:rFonts w:ascii="Verdana" w:hAnsi="Verdana" w:cs="Times New Roman (Corpo CS)" w:hint="cs"/>
          <w:b/>
          <w:bCs/>
          <w:spacing w:val="20"/>
          <w:sz w:val="22"/>
          <w:szCs w:val="22"/>
          <w:u w:val="dotted"/>
        </w:rPr>
        <w:t xml:space="preserve">ma melhoria dos indicadores </w:t>
      </w:r>
      <w:r w:rsidR="00AB5406" w:rsidRPr="000F11A7">
        <w:rPr>
          <w:rFonts w:ascii="Verdana" w:hAnsi="Verdana" w:cs="Times New Roman (Corpo CS)"/>
          <w:b/>
          <w:bCs/>
          <w:spacing w:val="20"/>
          <w:sz w:val="22"/>
          <w:szCs w:val="22"/>
          <w:u w:val="dotted"/>
        </w:rPr>
        <w:t>macroeconômicos</w:t>
      </w:r>
      <w:r w:rsidR="00A20DB1" w:rsidRPr="00A20DB1">
        <w:rPr>
          <w:rFonts w:ascii="Verdana" w:hAnsi="Verdana" w:cs="Times New Roman (Corpo CS)" w:hint="cs"/>
          <w:b/>
          <w:bCs/>
          <w:spacing w:val="20"/>
          <w:sz w:val="22"/>
          <w:szCs w:val="22"/>
          <w:u w:val="dotted"/>
        </w:rPr>
        <w:t xml:space="preserve"> nacionais</w:t>
      </w:r>
      <w:r w:rsidR="00AB5406">
        <w:rPr>
          <w:rFonts w:ascii="Verdana" w:hAnsi="Verdana" w:cs="Times New Roman (Corpo CS)"/>
          <w:spacing w:val="20"/>
          <w:sz w:val="22"/>
          <w:szCs w:val="22"/>
        </w:rPr>
        <w:t>, o que justifica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 parte dessa 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reduç</w:t>
      </w:r>
      <w:r w:rsidR="00AB5406" w:rsidRPr="00A20DB1">
        <w:rPr>
          <w:rFonts w:ascii="Arial" w:hAnsi="Arial" w:cs="Arial"/>
          <w:spacing w:val="20"/>
          <w:sz w:val="22"/>
          <w:szCs w:val="22"/>
        </w:rPr>
        <w:t>ã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o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, em 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concordâ</w:t>
      </w:r>
      <w:r w:rsidR="00AB5406" w:rsidRPr="00A20DB1">
        <w:rPr>
          <w:rFonts w:ascii="Arial" w:hAnsi="Arial" w:cs="Arial"/>
          <w:spacing w:val="20"/>
          <w:sz w:val="22"/>
          <w:szCs w:val="22"/>
        </w:rPr>
        <w:t>n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cia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, 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aliás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, com que se vem observando com os dados sobre 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insolvê</w:t>
      </w:r>
      <w:r w:rsidR="00AB5406" w:rsidRPr="00A20DB1">
        <w:rPr>
          <w:rFonts w:ascii="Arial" w:hAnsi="Arial" w:cs="Arial"/>
          <w:spacing w:val="20"/>
          <w:sz w:val="22"/>
          <w:szCs w:val="22"/>
        </w:rPr>
        <w:t>n</w:t>
      </w:r>
      <w:r w:rsidR="00AB5406" w:rsidRPr="00A20DB1">
        <w:rPr>
          <w:rFonts w:ascii="Verdana" w:hAnsi="Verdana" w:cs="Times New Roman (Corpo CS)"/>
          <w:spacing w:val="20"/>
          <w:sz w:val="22"/>
          <w:szCs w:val="22"/>
        </w:rPr>
        <w:t>cias</w:t>
      </w:r>
      <w:r w:rsidR="00A20DB1" w:rsidRPr="00A20DB1">
        <w:rPr>
          <w:rFonts w:ascii="Verdana" w:hAnsi="Verdana" w:cs="Times New Roman (Corpo CS)" w:hint="cs"/>
          <w:spacing w:val="20"/>
          <w:sz w:val="22"/>
          <w:szCs w:val="22"/>
        </w:rPr>
        <w:t xml:space="preserve">. </w:t>
      </w:r>
    </w:p>
    <w:p w14:paraId="6E2766F8" w14:textId="088A3975" w:rsidR="00AB5406" w:rsidRDefault="00AB5406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39CAE8F7" w14:textId="2475D4D3" w:rsidR="00223DA4" w:rsidRDefault="00223DA4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b/>
          <w:bCs/>
          <w:spacing w:val="20"/>
          <w:sz w:val="22"/>
          <w:szCs w:val="22"/>
        </w:rPr>
      </w:pPr>
      <w:r w:rsidRPr="00223DA4">
        <w:rPr>
          <w:rFonts w:ascii="Verdana" w:hAnsi="Verdana" w:cs="Times New Roman (Corpo CS)"/>
          <w:b/>
          <w:bCs/>
          <w:spacing w:val="20"/>
          <w:sz w:val="22"/>
          <w:szCs w:val="22"/>
        </w:rPr>
        <w:t>Conclusão.</w:t>
      </w:r>
    </w:p>
    <w:p w14:paraId="57725A53" w14:textId="58FFFA6B" w:rsidR="000F11A7" w:rsidRPr="000F11A7" w:rsidRDefault="000F11A7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3C393829" w14:textId="748AAAA7" w:rsidR="00A04593" w:rsidRDefault="000F11A7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 w:rsidRPr="000F11A7">
        <w:rPr>
          <w:rFonts w:ascii="Verdana" w:hAnsi="Verdana" w:cs="Times New Roman (Corpo CS)"/>
          <w:spacing w:val="20"/>
          <w:sz w:val="22"/>
          <w:szCs w:val="22"/>
        </w:rPr>
        <w:t>Diante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de todos os esclarecimentos, podemos concluir que</w:t>
      </w:r>
      <w:r w:rsidR="009E6F9A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A04593">
        <w:rPr>
          <w:rFonts w:ascii="Verdana" w:hAnsi="Verdana" w:cs="Times New Roman (Corpo CS)"/>
          <w:spacing w:val="20"/>
          <w:sz w:val="22"/>
          <w:szCs w:val="22"/>
        </w:rPr>
        <w:t>ocorreram avanços significativos voltados a manutenção da atividade empresarial e a Sociedade Empresária, diante a sua evidente função social no sistema financeiro-econômico do País.</w:t>
      </w:r>
    </w:p>
    <w:p w14:paraId="0F3C7C2D" w14:textId="77777777" w:rsidR="00A04593" w:rsidRDefault="00A04593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6F36B3A9" w14:textId="4FEBCD2A" w:rsidR="000F11A7" w:rsidRDefault="00A04593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 xml:space="preserve">Assim, é importante que haja uma busca ativa pelos legisladores para que tenhamos </w:t>
      </w:r>
      <w:r w:rsidR="00C02D44">
        <w:rPr>
          <w:rFonts w:ascii="Verdana" w:hAnsi="Verdana" w:cs="Times New Roman (Corpo CS)"/>
          <w:spacing w:val="20"/>
          <w:sz w:val="22"/>
          <w:szCs w:val="22"/>
        </w:rPr>
        <w:t>mecanismos que contribua para o desenvolvimento</w:t>
      </w:r>
      <w:r w:rsidR="009E6F9A">
        <w:rPr>
          <w:rFonts w:ascii="Verdana" w:hAnsi="Verdana" w:cs="Times New Roman (Corpo CS)"/>
          <w:spacing w:val="20"/>
          <w:sz w:val="22"/>
          <w:szCs w:val="22"/>
        </w:rPr>
        <w:t xml:space="preserve"> econômic</w:t>
      </w:r>
      <w:r w:rsidR="00C02D44">
        <w:rPr>
          <w:rFonts w:ascii="Verdana" w:hAnsi="Verdana" w:cs="Times New Roman (Corpo CS)"/>
          <w:spacing w:val="20"/>
          <w:sz w:val="22"/>
          <w:szCs w:val="22"/>
        </w:rPr>
        <w:t>o</w:t>
      </w:r>
      <w:r w:rsidR="009E6F9A">
        <w:rPr>
          <w:rFonts w:ascii="Verdana" w:hAnsi="Verdana" w:cs="Times New Roman (Corpo CS)"/>
          <w:spacing w:val="20"/>
          <w:sz w:val="22"/>
          <w:szCs w:val="22"/>
        </w:rPr>
        <w:t>, além de um ambiente de negócios desburocratizado</w:t>
      </w:r>
      <w:r w:rsidR="00C02D44">
        <w:rPr>
          <w:rFonts w:ascii="Verdana" w:hAnsi="Verdana" w:cs="Times New Roman (Corpo CS)"/>
          <w:spacing w:val="20"/>
          <w:sz w:val="22"/>
          <w:szCs w:val="22"/>
        </w:rPr>
        <w:t xml:space="preserve"> e seguro</w:t>
      </w:r>
      <w:r w:rsidR="009E6F9A">
        <w:rPr>
          <w:rFonts w:ascii="Verdana" w:hAnsi="Verdana" w:cs="Times New Roman (Corpo CS)"/>
          <w:spacing w:val="20"/>
          <w:sz w:val="22"/>
          <w:szCs w:val="22"/>
        </w:rPr>
        <w:t>,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cujo cenário </w:t>
      </w:r>
      <w:r w:rsidR="009E6F9A">
        <w:rPr>
          <w:rFonts w:ascii="Verdana" w:hAnsi="Verdana" w:cs="Times New Roman (Corpo CS)"/>
          <w:spacing w:val="20"/>
          <w:sz w:val="22"/>
          <w:szCs w:val="22"/>
        </w:rPr>
        <w:t xml:space="preserve">conduzirá no aumento de </w:t>
      </w:r>
      <w:r w:rsidR="009E6F9A">
        <w:rPr>
          <w:rFonts w:ascii="Verdana" w:hAnsi="Verdana" w:cs="Times New Roman (Corpo CS)"/>
          <w:spacing w:val="20"/>
          <w:sz w:val="22"/>
          <w:szCs w:val="22"/>
        </w:rPr>
        <w:lastRenderedPageBreak/>
        <w:t xml:space="preserve">investimento, </w:t>
      </w:r>
      <w:r w:rsidR="00C02D44">
        <w:rPr>
          <w:rFonts w:ascii="Verdana" w:hAnsi="Verdana" w:cs="Times New Roman (Corpo CS)"/>
          <w:spacing w:val="20"/>
          <w:sz w:val="22"/>
          <w:szCs w:val="22"/>
        </w:rPr>
        <w:t>levando</w:t>
      </w:r>
      <w:r w:rsidR="008B73FA">
        <w:rPr>
          <w:rFonts w:ascii="Verdana" w:hAnsi="Verdana" w:cs="Times New Roman (Corpo CS)"/>
          <w:spacing w:val="20"/>
          <w:sz w:val="22"/>
          <w:szCs w:val="22"/>
        </w:rPr>
        <w:t xml:space="preserve">, </w:t>
      </w:r>
      <w:r w:rsidR="00C02D44">
        <w:rPr>
          <w:rFonts w:ascii="Verdana" w:hAnsi="Verdana" w:cs="Times New Roman (Corpo CS)"/>
          <w:spacing w:val="20"/>
          <w:sz w:val="22"/>
          <w:szCs w:val="22"/>
        </w:rPr>
        <w:t>por via de consequência</w:t>
      </w:r>
      <w:r w:rsidR="008B73FA">
        <w:rPr>
          <w:rFonts w:ascii="Verdana" w:hAnsi="Verdana" w:cs="Times New Roman (Corpo CS)"/>
          <w:spacing w:val="20"/>
          <w:sz w:val="22"/>
          <w:szCs w:val="22"/>
        </w:rPr>
        <w:t>,</w:t>
      </w:r>
      <w:r w:rsidR="009E6F9A">
        <w:rPr>
          <w:rFonts w:ascii="Verdana" w:hAnsi="Verdana" w:cs="Times New Roman (Corpo CS)"/>
          <w:spacing w:val="20"/>
          <w:sz w:val="22"/>
          <w:szCs w:val="22"/>
        </w:rPr>
        <w:t xml:space="preserve"> para a redução do número de processos de recuperação judicial e de insolvência.</w:t>
      </w:r>
    </w:p>
    <w:p w14:paraId="3D1B7022" w14:textId="60A9AD81" w:rsidR="009E6F9A" w:rsidRDefault="009E6F9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52DF526C" w14:textId="5DD70335" w:rsidR="008B73FA" w:rsidRDefault="00C02D44" w:rsidP="008B73FA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  <w:r>
        <w:rPr>
          <w:rFonts w:ascii="Verdana" w:hAnsi="Verdana" w:cs="Times New Roman (Corpo CS)"/>
          <w:spacing w:val="20"/>
          <w:sz w:val="22"/>
          <w:szCs w:val="22"/>
        </w:rPr>
        <w:t>Por fim</w:t>
      </w:r>
      <w:r w:rsidR="009E6F9A">
        <w:rPr>
          <w:rFonts w:ascii="Verdana" w:hAnsi="Verdana" w:cs="Times New Roman (Corpo CS)"/>
          <w:spacing w:val="20"/>
          <w:sz w:val="22"/>
          <w:szCs w:val="22"/>
        </w:rPr>
        <w:t>,</w:t>
      </w:r>
      <w:r w:rsidR="00ED3793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9E6F9A">
        <w:rPr>
          <w:rFonts w:ascii="Verdana" w:hAnsi="Verdana" w:cs="Times New Roman (Corpo CS)"/>
          <w:spacing w:val="20"/>
          <w:sz w:val="22"/>
          <w:szCs w:val="22"/>
        </w:rPr>
        <w:t>é importante</w:t>
      </w:r>
      <w:r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9E6F9A">
        <w:rPr>
          <w:rFonts w:ascii="Verdana" w:hAnsi="Verdana" w:cs="Times New Roman (Corpo CS)"/>
          <w:spacing w:val="20"/>
          <w:sz w:val="22"/>
          <w:szCs w:val="22"/>
        </w:rPr>
        <w:t>que as legislações relacionadas a recuperação judicial e insolvência de Sociedade Empresária ou Empresário Individual</w:t>
      </w:r>
      <w:r w:rsidR="00ED3793">
        <w:rPr>
          <w:rFonts w:ascii="Verdana" w:hAnsi="Verdana" w:cs="Times New Roman (Corpo CS)"/>
          <w:spacing w:val="20"/>
          <w:sz w:val="22"/>
          <w:szCs w:val="22"/>
        </w:rPr>
        <w:t xml:space="preserve"> estejam em constantes mudanças, com o objetivo de assegurar</w:t>
      </w:r>
      <w:r w:rsidR="008B73FA">
        <w:rPr>
          <w:rFonts w:ascii="Verdana" w:hAnsi="Verdana" w:cs="Times New Roman (Corpo CS)"/>
          <w:spacing w:val="20"/>
          <w:sz w:val="22"/>
          <w:szCs w:val="22"/>
        </w:rPr>
        <w:t xml:space="preserve"> </w:t>
      </w:r>
      <w:r w:rsidR="008B73FA">
        <w:rPr>
          <w:rFonts w:ascii="Verdana" w:hAnsi="Verdana" w:cs="Times New Roman (Corpo CS)"/>
          <w:spacing w:val="20"/>
          <w:sz w:val="22"/>
          <w:szCs w:val="22"/>
        </w:rPr>
        <w:t>incentivos do empreendedorismo, desenvolvimento de um ambiente negocial</w:t>
      </w:r>
      <w:r w:rsidR="009C339C">
        <w:rPr>
          <w:rFonts w:ascii="Verdana" w:hAnsi="Verdana" w:cs="Times New Roman (Corpo CS)"/>
          <w:spacing w:val="20"/>
          <w:sz w:val="22"/>
          <w:szCs w:val="22"/>
        </w:rPr>
        <w:t>,</w:t>
      </w:r>
      <w:r w:rsidR="008B73FA">
        <w:rPr>
          <w:rFonts w:ascii="Verdana" w:hAnsi="Verdana" w:cs="Times New Roman (Corpo CS)"/>
          <w:spacing w:val="20"/>
          <w:sz w:val="22"/>
          <w:szCs w:val="22"/>
        </w:rPr>
        <w:t xml:space="preserve"> e</w:t>
      </w:r>
      <w:r w:rsidR="009C339C">
        <w:rPr>
          <w:rFonts w:ascii="Verdana" w:hAnsi="Verdana" w:cs="Times New Roman (Corpo CS)"/>
          <w:spacing w:val="20"/>
          <w:sz w:val="22"/>
          <w:szCs w:val="22"/>
        </w:rPr>
        <w:t>,</w:t>
      </w:r>
      <w:r w:rsidR="008B73FA">
        <w:rPr>
          <w:rFonts w:ascii="Verdana" w:hAnsi="Verdana" w:cs="Times New Roman (Corpo CS)"/>
          <w:spacing w:val="20"/>
          <w:sz w:val="22"/>
          <w:szCs w:val="22"/>
        </w:rPr>
        <w:t xml:space="preserve"> solidez</w:t>
      </w:r>
      <w:r w:rsidR="009C339C">
        <w:rPr>
          <w:rFonts w:ascii="Verdana" w:hAnsi="Verdana" w:cs="Times New Roman (Corpo CS)"/>
          <w:spacing w:val="20"/>
          <w:sz w:val="22"/>
          <w:szCs w:val="22"/>
        </w:rPr>
        <w:t>, segurança</w:t>
      </w:r>
      <w:r w:rsidR="008B73FA">
        <w:rPr>
          <w:rFonts w:ascii="Verdana" w:hAnsi="Verdana" w:cs="Times New Roman (Corpo CS)"/>
          <w:spacing w:val="20"/>
          <w:sz w:val="22"/>
          <w:szCs w:val="22"/>
        </w:rPr>
        <w:t xml:space="preserve"> e </w:t>
      </w:r>
      <w:r w:rsidR="008B73FA">
        <w:rPr>
          <w:rFonts w:ascii="Verdana" w:hAnsi="Verdana" w:cs="Times New Roman (Corpo CS)"/>
          <w:spacing w:val="20"/>
          <w:sz w:val="22"/>
          <w:szCs w:val="22"/>
        </w:rPr>
        <w:t>transparência em seus processos jurídicos</w:t>
      </w:r>
      <w:r w:rsidR="008B73FA">
        <w:rPr>
          <w:rFonts w:ascii="Verdana" w:hAnsi="Verdana" w:cs="Times New Roman (Corpo CS)"/>
          <w:spacing w:val="20"/>
          <w:sz w:val="22"/>
          <w:szCs w:val="22"/>
        </w:rPr>
        <w:t>.</w:t>
      </w:r>
    </w:p>
    <w:p w14:paraId="74E3C16E" w14:textId="4534D677" w:rsidR="009C339C" w:rsidRDefault="009C339C" w:rsidP="00A04593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06DD2D8A" w14:textId="77777777" w:rsidR="00A04593" w:rsidRDefault="00A04593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0399A4D3" w14:textId="3854E9CD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2C9A2B53" w14:textId="317CDE6D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1E6DDC2F" w14:textId="77A4AFB8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03F60BFA" w14:textId="1136191D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636E3637" w14:textId="1622BD2A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4DBFBE49" w14:textId="4FF3E20A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5A338C92" w14:textId="06A4AF4F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76E61D3F" w14:textId="74FCF8E3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27E5182C" w14:textId="1ADD25A1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30F95C91" w14:textId="696100AA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4963595E" w14:textId="03683C4D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50DDFE95" w14:textId="6F7C8533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170EE506" w14:textId="3174D572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6A2D4E14" w14:textId="2E074380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67B5451D" w14:textId="30294B8B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3B43DD73" w14:textId="35936955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733CB293" w14:textId="7A9BA34A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3FD451AF" w14:textId="4F4E6D88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0ECCD4C6" w14:textId="630B65A7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47479A93" w14:textId="2101CA41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5CB8D2B7" w14:textId="39788BAD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6093337A" w14:textId="0A2AC20A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2562B0A2" w14:textId="561EF6C4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7CED94B7" w14:textId="416F36AD" w:rsidR="008B73FA" w:rsidRDefault="008B73FA" w:rsidP="00BA7715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0F95E62E" w14:textId="103DB11B" w:rsidR="00292332" w:rsidRDefault="00BA7715" w:rsidP="00292332">
      <w:pPr>
        <w:pStyle w:val="NormalWeb"/>
        <w:spacing w:before="0" w:beforeAutospacing="0" w:after="0" w:afterAutospacing="0" w:line="360" w:lineRule="auto"/>
        <w:jc w:val="center"/>
        <w:rPr>
          <w:rFonts w:ascii="Verdana" w:hAnsi="Verdana" w:cs="Times New Roman (Corpo CS)"/>
          <w:b/>
          <w:bCs/>
          <w:spacing w:val="20"/>
          <w:sz w:val="22"/>
          <w:szCs w:val="22"/>
        </w:rPr>
      </w:pPr>
      <w:r w:rsidRPr="00BA7715">
        <w:rPr>
          <w:rFonts w:ascii="Verdana" w:hAnsi="Verdana" w:cs="Times New Roman (Corpo CS)"/>
          <w:b/>
          <w:bCs/>
          <w:spacing w:val="20"/>
          <w:sz w:val="22"/>
          <w:szCs w:val="22"/>
        </w:rPr>
        <w:lastRenderedPageBreak/>
        <w:t>REFERÊNCIAS</w:t>
      </w:r>
    </w:p>
    <w:p w14:paraId="7DCA7BAC" w14:textId="77777777" w:rsidR="00292332" w:rsidRPr="00BA7715" w:rsidRDefault="00292332" w:rsidP="00292332">
      <w:pPr>
        <w:pStyle w:val="NormalWeb"/>
        <w:spacing w:before="0" w:beforeAutospacing="0" w:after="0" w:afterAutospacing="0" w:line="360" w:lineRule="auto"/>
        <w:rPr>
          <w:rFonts w:ascii="Verdana" w:hAnsi="Verdana" w:cs="Times New Roman (Corpo CS)"/>
          <w:b/>
          <w:bCs/>
          <w:spacing w:val="20"/>
          <w:sz w:val="22"/>
          <w:szCs w:val="22"/>
        </w:rPr>
      </w:pPr>
    </w:p>
    <w:p w14:paraId="79F43C27" w14:textId="208BA6EB" w:rsidR="00BA7715" w:rsidRDefault="00BA7715" w:rsidP="000F11A7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16"/>
          <w:szCs w:val="16"/>
        </w:rPr>
      </w:pPr>
      <w:r w:rsidRPr="00BA7715">
        <w:rPr>
          <w:rFonts w:ascii="Verdana" w:hAnsi="Verdana" w:cs="Times New Roman (Corpo CS)"/>
          <w:spacing w:val="20"/>
          <w:sz w:val="16"/>
          <w:szCs w:val="16"/>
        </w:rPr>
        <w:t xml:space="preserve">BANCO MUNDIAL. </w:t>
      </w:r>
      <w:proofErr w:type="spellStart"/>
      <w:r w:rsidRPr="00BA7715">
        <w:rPr>
          <w:rFonts w:ascii="Verdana" w:hAnsi="Verdana" w:cs="Times New Roman (Corpo CS)"/>
          <w:spacing w:val="20"/>
          <w:sz w:val="16"/>
          <w:szCs w:val="16"/>
        </w:rPr>
        <w:t>Doing</w:t>
      </w:r>
      <w:proofErr w:type="spellEnd"/>
      <w:r w:rsidRPr="00BA7715">
        <w:rPr>
          <w:rFonts w:ascii="Verdana" w:hAnsi="Verdana" w:cs="Times New Roman (Corpo CS)"/>
          <w:spacing w:val="20"/>
          <w:sz w:val="16"/>
          <w:szCs w:val="16"/>
        </w:rPr>
        <w:t xml:space="preserve"> Business (2014): Compreendendo regulaç</w:t>
      </w:r>
      <w:r w:rsidRPr="00BA7715">
        <w:rPr>
          <w:rFonts w:ascii="Arial" w:hAnsi="Arial" w:cs="Arial"/>
          <w:spacing w:val="20"/>
          <w:sz w:val="16"/>
          <w:szCs w:val="16"/>
        </w:rPr>
        <w:t>ã</w:t>
      </w:r>
      <w:r w:rsidRPr="00BA7715">
        <w:rPr>
          <w:rFonts w:ascii="Verdana" w:hAnsi="Verdana" w:cs="Times New Roman (Corpo CS)"/>
          <w:spacing w:val="20"/>
          <w:sz w:val="16"/>
          <w:szCs w:val="16"/>
        </w:rPr>
        <w:t xml:space="preserve">o de negócios para pequenas e médias empresas. Disponível em: </w:t>
      </w:r>
      <w:hyperlink r:id="rId13" w:history="1">
        <w:r w:rsidRPr="00BA7715">
          <w:rPr>
            <w:rStyle w:val="Hyperlink"/>
            <w:rFonts w:ascii="Verdana" w:hAnsi="Verdana" w:cs="Times New Roman (Corpo CS)"/>
            <w:spacing w:val="20"/>
            <w:sz w:val="16"/>
            <w:szCs w:val="16"/>
          </w:rPr>
          <w:t>http://portugues.doingbusiness.org/reports/global-reports/doing-business-2014</w:t>
        </w:r>
      </w:hyperlink>
      <w:r w:rsidRPr="00BA7715">
        <w:rPr>
          <w:rFonts w:ascii="Verdana" w:hAnsi="Verdana" w:cs="Times New Roman (Corpo CS)"/>
          <w:spacing w:val="20"/>
          <w:sz w:val="16"/>
          <w:szCs w:val="16"/>
        </w:rPr>
        <w:t>.</w:t>
      </w:r>
    </w:p>
    <w:p w14:paraId="753F0994" w14:textId="77777777" w:rsidR="00BA7715" w:rsidRPr="00BA7715" w:rsidRDefault="00BA7715" w:rsidP="000F11A7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16"/>
          <w:szCs w:val="16"/>
        </w:rPr>
      </w:pPr>
    </w:p>
    <w:p w14:paraId="4D5EA0B5" w14:textId="0B919103" w:rsidR="00BA7715" w:rsidRDefault="00BA7715" w:rsidP="000F11A7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16"/>
          <w:szCs w:val="16"/>
        </w:rPr>
      </w:pPr>
      <w:proofErr w:type="spellStart"/>
      <w:r w:rsidRPr="00BA7715">
        <w:rPr>
          <w:rFonts w:ascii="Verdana" w:hAnsi="Verdana" w:cs="Times New Roman (Corpo CS)"/>
          <w:spacing w:val="20"/>
          <w:sz w:val="16"/>
          <w:szCs w:val="16"/>
        </w:rPr>
        <w:t>Doing</w:t>
      </w:r>
      <w:proofErr w:type="spellEnd"/>
      <w:r w:rsidRPr="00BA7715">
        <w:rPr>
          <w:rFonts w:ascii="Verdana" w:hAnsi="Verdana" w:cs="Times New Roman (Corpo CS)"/>
          <w:spacing w:val="20"/>
          <w:sz w:val="16"/>
          <w:szCs w:val="16"/>
        </w:rPr>
        <w:t xml:space="preserve"> Business (2013): Regulamentos inteligentes para Pequenas, Médias Empresas. Disponível em: </w:t>
      </w:r>
      <w:hyperlink r:id="rId14" w:history="1">
        <w:r w:rsidRPr="00B411FB">
          <w:rPr>
            <w:rStyle w:val="Hyperlink"/>
            <w:rFonts w:ascii="Verdana" w:hAnsi="Verdana" w:cs="Times New Roman (Corpo CS)"/>
            <w:spacing w:val="20"/>
            <w:sz w:val="16"/>
            <w:szCs w:val="16"/>
          </w:rPr>
          <w:t>http://portugues.doingbusiness.org/reports/global-reports/doing-business-2013</w:t>
        </w:r>
      </w:hyperlink>
      <w:r w:rsidRPr="00BA7715">
        <w:rPr>
          <w:rFonts w:ascii="Verdana" w:hAnsi="Verdana" w:cs="Times New Roman (Corpo CS)"/>
          <w:spacing w:val="20"/>
          <w:sz w:val="16"/>
          <w:szCs w:val="16"/>
        </w:rPr>
        <w:t>.</w:t>
      </w:r>
    </w:p>
    <w:p w14:paraId="02AD0A39" w14:textId="77777777" w:rsidR="00AB5406" w:rsidRDefault="00AB5406" w:rsidP="000F11A7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imes New Roman (Corpo CS)"/>
          <w:spacing w:val="20"/>
          <w:sz w:val="16"/>
          <w:szCs w:val="16"/>
        </w:rPr>
      </w:pPr>
    </w:p>
    <w:p w14:paraId="420DB0F1" w14:textId="4C5DD4D4" w:rsidR="00AB5406" w:rsidRPr="00AB5406" w:rsidRDefault="00AB5406" w:rsidP="000F11A7">
      <w:pPr>
        <w:spacing w:line="360" w:lineRule="auto"/>
        <w:jc w:val="both"/>
        <w:rPr>
          <w:rFonts w:ascii="Verdana" w:hAnsi="Verdana" w:cs="Times New Roman (Corpo CS)"/>
          <w:spacing w:val="20"/>
          <w:sz w:val="16"/>
          <w:szCs w:val="16"/>
        </w:rPr>
      </w:pPr>
      <w:r>
        <w:rPr>
          <w:rFonts w:ascii="Verdana" w:hAnsi="Verdana" w:cs="Times New Roman (Corpo CS)"/>
          <w:spacing w:val="20"/>
          <w:sz w:val="16"/>
          <w:szCs w:val="16"/>
        </w:rPr>
        <w:t xml:space="preserve">Dados Extraídos do Observatório Permanente da Justiça. </w:t>
      </w:r>
      <w:r w:rsidRPr="00AB5406">
        <w:rPr>
          <w:rFonts w:ascii="Verdana" w:hAnsi="Verdana" w:cs="Times New Roman (Corpo CS)"/>
          <w:spacing w:val="20"/>
          <w:sz w:val="16"/>
          <w:szCs w:val="16"/>
        </w:rPr>
        <w:t>Relatório nacional | Projeto ACURIA, 2020</w:t>
      </w:r>
      <w:r>
        <w:rPr>
          <w:rFonts w:ascii="Verdana" w:hAnsi="Verdana" w:cs="Times New Roman (Corpo CS)"/>
          <w:spacing w:val="20"/>
          <w:sz w:val="16"/>
          <w:szCs w:val="16"/>
        </w:rPr>
        <w:t xml:space="preserve">. Disponível em: </w:t>
      </w:r>
      <w:hyperlink r:id="rId15" w:history="1">
        <w:r w:rsidRPr="00490980">
          <w:rPr>
            <w:rStyle w:val="Hyperlink"/>
            <w:rFonts w:ascii="Verdana" w:hAnsi="Verdana" w:cs="Times New Roman (Corpo CS)"/>
            <w:spacing w:val="20"/>
            <w:sz w:val="16"/>
            <w:szCs w:val="16"/>
          </w:rPr>
          <w:t>https://opj.ces.uc.pt/2020/10/27/relatorio-processos-de-revitalizacao-e-insolvencia-de-empresas/</w:t>
        </w:r>
      </w:hyperlink>
    </w:p>
    <w:p w14:paraId="2C3BE65A" w14:textId="3EDBFB27" w:rsidR="00BA7715" w:rsidRDefault="00BA7715" w:rsidP="000F11A7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p w14:paraId="3FBC144D" w14:textId="77777777" w:rsidR="000E0874" w:rsidRPr="000E0874" w:rsidRDefault="000E0874" w:rsidP="000F11A7">
      <w:pPr>
        <w:spacing w:line="360" w:lineRule="auto"/>
        <w:jc w:val="both"/>
        <w:rPr>
          <w:rFonts w:ascii="Verdana" w:hAnsi="Verdana" w:cs="Times New Roman (Corpo CS)"/>
          <w:spacing w:val="20"/>
          <w:sz w:val="16"/>
          <w:szCs w:val="16"/>
        </w:rPr>
      </w:pPr>
      <w:r w:rsidRPr="000E0874">
        <w:rPr>
          <w:rFonts w:ascii="Verdana" w:hAnsi="Verdana" w:cs="Times New Roman (Corpo CS)"/>
          <w:spacing w:val="20"/>
          <w:sz w:val="16"/>
          <w:szCs w:val="16"/>
        </w:rPr>
        <w:t xml:space="preserve">Observatório </w:t>
      </w:r>
      <w:proofErr w:type="spellStart"/>
      <w:r w:rsidRPr="000E0874">
        <w:rPr>
          <w:rFonts w:ascii="Verdana" w:hAnsi="Verdana" w:cs="Times New Roman (Corpo CS)"/>
          <w:spacing w:val="20"/>
          <w:sz w:val="16"/>
          <w:szCs w:val="16"/>
        </w:rPr>
        <w:t>Infotrust</w:t>
      </w:r>
      <w:proofErr w:type="spellEnd"/>
      <w:r w:rsidRPr="000E0874">
        <w:rPr>
          <w:rFonts w:ascii="Verdana" w:hAnsi="Verdana" w:cs="Times New Roman (Corpo CS)"/>
          <w:spacing w:val="20"/>
          <w:sz w:val="16"/>
          <w:szCs w:val="16"/>
        </w:rPr>
        <w:t xml:space="preserve"> </w:t>
      </w:r>
      <w:r w:rsidRPr="000E0874">
        <w:rPr>
          <w:rFonts w:ascii="Verdana" w:hAnsi="Verdana" w:cs="Times New Roman (Corpo CS)"/>
          <w:spacing w:val="20"/>
          <w:sz w:val="16"/>
          <w:szCs w:val="16"/>
        </w:rPr>
        <w:t>2018</w:t>
      </w:r>
      <w:r>
        <w:rPr>
          <w:rFonts w:ascii="Verdana" w:hAnsi="Verdana" w:cs="Times New Roman (Corpo CS)"/>
          <w:spacing w:val="20"/>
          <w:sz w:val="16"/>
          <w:szCs w:val="16"/>
        </w:rPr>
        <w:t xml:space="preserve">. </w:t>
      </w:r>
      <w:r w:rsidRPr="000E0874">
        <w:rPr>
          <w:rFonts w:ascii="Verdana" w:hAnsi="Verdana" w:cs="Times New Roman (Corpo CS)"/>
          <w:spacing w:val="20"/>
          <w:sz w:val="16"/>
          <w:szCs w:val="16"/>
        </w:rPr>
        <w:t xml:space="preserve">Estudo Da Evolução Anual De Insolvências E </w:t>
      </w:r>
      <w:proofErr w:type="spellStart"/>
      <w:r w:rsidRPr="000E0874">
        <w:rPr>
          <w:rFonts w:ascii="Verdana" w:hAnsi="Verdana" w:cs="Times New Roman (Corpo CS)"/>
          <w:spacing w:val="20"/>
          <w:sz w:val="16"/>
          <w:szCs w:val="16"/>
        </w:rPr>
        <w:t>Per’s</w:t>
      </w:r>
      <w:proofErr w:type="spellEnd"/>
      <w:r w:rsidRPr="000E0874">
        <w:rPr>
          <w:rFonts w:ascii="Verdana" w:hAnsi="Verdana" w:cs="Times New Roman (Corpo CS)"/>
          <w:spacing w:val="20"/>
          <w:sz w:val="16"/>
          <w:szCs w:val="16"/>
        </w:rPr>
        <w:t xml:space="preserve"> Em Portugal</w:t>
      </w:r>
      <w:r>
        <w:rPr>
          <w:rFonts w:ascii="Verdana" w:hAnsi="Verdana" w:cs="Times New Roman (Corpo CS)"/>
          <w:spacing w:val="20"/>
          <w:sz w:val="16"/>
          <w:szCs w:val="16"/>
        </w:rPr>
        <w:t xml:space="preserve">. </w:t>
      </w:r>
      <w:r w:rsidRPr="000E0874">
        <w:rPr>
          <w:rFonts w:ascii="Verdana" w:hAnsi="Verdana" w:cs="Times New Roman (Corpo CS)"/>
          <w:spacing w:val="20"/>
          <w:sz w:val="16"/>
          <w:szCs w:val="16"/>
        </w:rPr>
        <w:t xml:space="preserve">Disponível: </w:t>
      </w:r>
      <w:hyperlink r:id="rId16" w:history="1">
        <w:r w:rsidRPr="000E0874">
          <w:rPr>
            <w:rStyle w:val="Hyperlink"/>
            <w:rFonts w:ascii="Verdana" w:hAnsi="Verdana" w:cs="Times New Roman (Corpo CS)"/>
            <w:spacing w:val="20"/>
            <w:sz w:val="16"/>
            <w:szCs w:val="16"/>
          </w:rPr>
          <w:t>https://infotrust.pt/observatorio_infotrust2018/</w:t>
        </w:r>
      </w:hyperlink>
    </w:p>
    <w:p w14:paraId="20BC737D" w14:textId="2D639F1F" w:rsidR="000E0874" w:rsidRPr="000E0874" w:rsidRDefault="000E0874" w:rsidP="000E0874">
      <w:pPr>
        <w:jc w:val="both"/>
        <w:textAlignment w:val="center"/>
        <w:outlineLvl w:val="0"/>
        <w:rPr>
          <w:rFonts w:ascii="Verdana" w:hAnsi="Verdana" w:cs="Times New Roman (Corpo CS)"/>
          <w:spacing w:val="20"/>
          <w:sz w:val="16"/>
          <w:szCs w:val="16"/>
        </w:rPr>
      </w:pPr>
    </w:p>
    <w:p w14:paraId="7AF418DC" w14:textId="77777777" w:rsidR="000E0874" w:rsidRPr="00BA7715" w:rsidRDefault="000E0874" w:rsidP="00B36DC4">
      <w:pPr>
        <w:spacing w:line="360" w:lineRule="auto"/>
        <w:jc w:val="both"/>
        <w:rPr>
          <w:rFonts w:ascii="Verdana" w:hAnsi="Verdana" w:cs="Times New Roman (Corpo CS)"/>
          <w:spacing w:val="20"/>
          <w:sz w:val="22"/>
          <w:szCs w:val="22"/>
        </w:rPr>
      </w:pPr>
    </w:p>
    <w:sectPr w:rsidR="000E0874" w:rsidRPr="00BA7715" w:rsidSect="008A0D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(Corpo CS)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DC4"/>
    <w:rsid w:val="00061D30"/>
    <w:rsid w:val="00081F3D"/>
    <w:rsid w:val="000C58D6"/>
    <w:rsid w:val="000E0874"/>
    <w:rsid w:val="000F11A7"/>
    <w:rsid w:val="00131B7D"/>
    <w:rsid w:val="00152853"/>
    <w:rsid w:val="001608BB"/>
    <w:rsid w:val="0016428A"/>
    <w:rsid w:val="001D3125"/>
    <w:rsid w:val="00223DA4"/>
    <w:rsid w:val="00235F40"/>
    <w:rsid w:val="00292332"/>
    <w:rsid w:val="002C5698"/>
    <w:rsid w:val="002D07A6"/>
    <w:rsid w:val="003166D1"/>
    <w:rsid w:val="00357ECE"/>
    <w:rsid w:val="003A17EC"/>
    <w:rsid w:val="00451C0E"/>
    <w:rsid w:val="00462B81"/>
    <w:rsid w:val="00474875"/>
    <w:rsid w:val="004816E2"/>
    <w:rsid w:val="0048238F"/>
    <w:rsid w:val="004B31D9"/>
    <w:rsid w:val="004C332F"/>
    <w:rsid w:val="004E2794"/>
    <w:rsid w:val="004E5216"/>
    <w:rsid w:val="004F410C"/>
    <w:rsid w:val="00526DB2"/>
    <w:rsid w:val="00531039"/>
    <w:rsid w:val="0055340B"/>
    <w:rsid w:val="005647B7"/>
    <w:rsid w:val="005C7A8E"/>
    <w:rsid w:val="00644CD7"/>
    <w:rsid w:val="00660CBE"/>
    <w:rsid w:val="006705C1"/>
    <w:rsid w:val="00690793"/>
    <w:rsid w:val="00777814"/>
    <w:rsid w:val="007C3546"/>
    <w:rsid w:val="007F51B4"/>
    <w:rsid w:val="00800200"/>
    <w:rsid w:val="008167AD"/>
    <w:rsid w:val="00827D13"/>
    <w:rsid w:val="00830751"/>
    <w:rsid w:val="00846925"/>
    <w:rsid w:val="00877053"/>
    <w:rsid w:val="00887B80"/>
    <w:rsid w:val="008A0DF5"/>
    <w:rsid w:val="008B73FA"/>
    <w:rsid w:val="008E56E2"/>
    <w:rsid w:val="008F78F1"/>
    <w:rsid w:val="0098394D"/>
    <w:rsid w:val="00994398"/>
    <w:rsid w:val="009C339C"/>
    <w:rsid w:val="009E6F9A"/>
    <w:rsid w:val="00A04593"/>
    <w:rsid w:val="00A20DB1"/>
    <w:rsid w:val="00A75D7D"/>
    <w:rsid w:val="00AB5406"/>
    <w:rsid w:val="00AE0F4E"/>
    <w:rsid w:val="00B360C9"/>
    <w:rsid w:val="00B36DC4"/>
    <w:rsid w:val="00B4794A"/>
    <w:rsid w:val="00B66F2D"/>
    <w:rsid w:val="00B83DA5"/>
    <w:rsid w:val="00BA7715"/>
    <w:rsid w:val="00BD1819"/>
    <w:rsid w:val="00BD408B"/>
    <w:rsid w:val="00BF2BBD"/>
    <w:rsid w:val="00C02D44"/>
    <w:rsid w:val="00C30BA2"/>
    <w:rsid w:val="00C46C00"/>
    <w:rsid w:val="00C4777B"/>
    <w:rsid w:val="00CA4A2A"/>
    <w:rsid w:val="00CA5C46"/>
    <w:rsid w:val="00D374B5"/>
    <w:rsid w:val="00E73FB5"/>
    <w:rsid w:val="00ED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BF9C00"/>
  <w15:chartTrackingRefBased/>
  <w15:docId w15:val="{1F45FDD3-069D-8148-8B76-5133E4AF4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E2"/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0E08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62B81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A771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A771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8E56E2"/>
  </w:style>
  <w:style w:type="character" w:customStyle="1" w:styleId="Ttulo1Char">
    <w:name w:val="Título 1 Char"/>
    <w:basedOn w:val="Fontepargpadro"/>
    <w:link w:val="Ttulo1"/>
    <w:uiPriority w:val="9"/>
    <w:rsid w:val="000E087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9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01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4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39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54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42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3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7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6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3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7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06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38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95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4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87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8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5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9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9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17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8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3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3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0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5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89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6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9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1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5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1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3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8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56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3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5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59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3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5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75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5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63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44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73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99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3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95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81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9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2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34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08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9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99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3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1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8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1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3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0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38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3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43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26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2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7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35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3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39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7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07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6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6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5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4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2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76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22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6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6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3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8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65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9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69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61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0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60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8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55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3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82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8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6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4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44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7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1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24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8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7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5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3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5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1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3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1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33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99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03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8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5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6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1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2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9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5240">
          <w:marLeft w:val="0"/>
          <w:marRight w:val="0"/>
          <w:marTop w:val="5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5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8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7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3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2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2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9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7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19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0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4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1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0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4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2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4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1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8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0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4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8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7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3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0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7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3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1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9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3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7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9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1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0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8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2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2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3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8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5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4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0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10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hyperlink" Target="http://portugues.doingbusiness.org/reports/global-reports/doing-business-2014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infotrust.pt/observatorio_infotrust2018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hyperlink" Target="https://opj.ces.uc.pt/2020/10/27/relatorio-processos-de-revitalizacao-e-insolvencia-de-empresas/" TargetMode="External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portugues.doingbusiness.org/reports/global-reports/doing-business-2013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13</Pages>
  <Words>2351</Words>
  <Characters>12699</Characters>
  <Application>Microsoft Office Word</Application>
  <DocSecurity>0</DocSecurity>
  <Lines>105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Furtado</dc:creator>
  <cp:keywords/>
  <dc:description/>
  <cp:lastModifiedBy>Rafael Furtado</cp:lastModifiedBy>
  <cp:revision>53</cp:revision>
  <dcterms:created xsi:type="dcterms:W3CDTF">2021-09-23T16:40:00Z</dcterms:created>
  <dcterms:modified xsi:type="dcterms:W3CDTF">2021-10-09T07:55:00Z</dcterms:modified>
</cp:coreProperties>
</file>